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ED8A" w14:textId="77777777" w:rsidR="00F12820" w:rsidRPr="00CC41AE" w:rsidRDefault="00F12820" w:rsidP="005B5AF0">
      <w:pPr>
        <w:pStyle w:val="Default"/>
        <w:jc w:val="both"/>
        <w:rPr>
          <w:rFonts w:ascii="Times New Roman" w:hAnsi="Times New Roman" w:cs="Times New Roman"/>
        </w:rPr>
      </w:pPr>
    </w:p>
    <w:p w14:paraId="4AC1A1C9" w14:textId="77777777" w:rsidR="00F12820" w:rsidRPr="00CC41AE" w:rsidRDefault="00F12820" w:rsidP="005B5AF0">
      <w:pPr>
        <w:pStyle w:val="Default"/>
        <w:jc w:val="both"/>
        <w:rPr>
          <w:rFonts w:ascii="Times New Roman" w:hAnsi="Times New Roman" w:cs="Times New Roman"/>
        </w:rPr>
      </w:pPr>
    </w:p>
    <w:p w14:paraId="016884B3" w14:textId="77777777" w:rsidR="00F12820" w:rsidRPr="00CC41AE" w:rsidRDefault="00F12820" w:rsidP="005B5AF0">
      <w:pPr>
        <w:pStyle w:val="Default"/>
        <w:jc w:val="both"/>
        <w:rPr>
          <w:rFonts w:ascii="Times New Roman" w:hAnsi="Times New Roman" w:cs="Times New Roman"/>
        </w:rPr>
      </w:pPr>
    </w:p>
    <w:p w14:paraId="21B770FD" w14:textId="77777777" w:rsidR="00F12820" w:rsidRPr="00CC41AE" w:rsidRDefault="00F12820" w:rsidP="005B5AF0">
      <w:pPr>
        <w:pStyle w:val="Default"/>
        <w:jc w:val="both"/>
        <w:rPr>
          <w:rFonts w:ascii="Times New Roman" w:hAnsi="Times New Roman" w:cs="Times New Roman"/>
        </w:rPr>
      </w:pPr>
    </w:p>
    <w:p w14:paraId="7776DF7A" w14:textId="27C73446" w:rsidR="00F12820" w:rsidRPr="00CC41AE" w:rsidRDefault="00144472" w:rsidP="005B5AF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F12820" w:rsidRPr="00CC41AE">
        <w:rPr>
          <w:rFonts w:ascii="Times New Roman" w:hAnsi="Times New Roman" w:cs="Times New Roman"/>
          <w:b/>
          <w:bCs/>
          <w:color w:val="000000"/>
          <w:sz w:val="24"/>
          <w:szCs w:val="24"/>
        </w:rPr>
        <w:t>Specyfikacja warunków zamówienia</w:t>
      </w:r>
    </w:p>
    <w:p w14:paraId="17CD95F1" w14:textId="00841906" w:rsidR="00F12820" w:rsidRPr="00CC41AE" w:rsidRDefault="00F12820" w:rsidP="005B5AF0">
      <w:pPr>
        <w:pStyle w:val="Default"/>
        <w:spacing w:line="360" w:lineRule="auto"/>
        <w:jc w:val="both"/>
        <w:rPr>
          <w:rFonts w:ascii="Times New Roman" w:hAnsi="Times New Roman" w:cs="Times New Roman"/>
        </w:rPr>
      </w:pPr>
    </w:p>
    <w:p w14:paraId="5F1EB981" w14:textId="3A0581EB" w:rsidR="00CE79BB" w:rsidRPr="00CC41AE" w:rsidRDefault="00144472" w:rsidP="005B5AF0">
      <w:pPr>
        <w:jc w:val="both"/>
        <w:rPr>
          <w:rFonts w:ascii="Times New Roman" w:hAnsi="Times New Roman" w:cs="Times New Roman"/>
          <w:b/>
          <w:sz w:val="24"/>
          <w:szCs w:val="24"/>
        </w:rPr>
      </w:pPr>
      <w:bookmarkStart w:id="0" w:name="_Hlk110514370"/>
      <w:r>
        <w:rPr>
          <w:rFonts w:ascii="Times New Roman" w:hAnsi="Times New Roman" w:cs="Times New Roman"/>
          <w:b/>
          <w:sz w:val="24"/>
          <w:szCs w:val="24"/>
        </w:rPr>
        <w:t xml:space="preserve">                                                     </w:t>
      </w:r>
      <w:r w:rsidR="00CE79BB" w:rsidRPr="00CC41AE">
        <w:rPr>
          <w:rFonts w:ascii="Times New Roman" w:hAnsi="Times New Roman" w:cs="Times New Roman"/>
          <w:b/>
          <w:sz w:val="24"/>
          <w:szCs w:val="24"/>
        </w:rPr>
        <w:t>Przetarg  nieograniczony</w:t>
      </w:r>
    </w:p>
    <w:p w14:paraId="38BF81F9" w14:textId="0BC5E241" w:rsidR="00CE79BB" w:rsidRPr="00CC41AE" w:rsidRDefault="00CE79BB" w:rsidP="005B5AF0">
      <w:pPr>
        <w:jc w:val="both"/>
        <w:rPr>
          <w:rFonts w:ascii="Times New Roman" w:hAnsi="Times New Roman" w:cs="Times New Roman"/>
          <w:bCs/>
          <w:sz w:val="24"/>
          <w:szCs w:val="24"/>
        </w:rPr>
      </w:pPr>
      <w:r w:rsidRPr="00CC41AE">
        <w:rPr>
          <w:rFonts w:ascii="Times New Roman" w:hAnsi="Times New Roman" w:cs="Times New Roman"/>
          <w:bCs/>
          <w:sz w:val="24"/>
          <w:szCs w:val="24"/>
        </w:rPr>
        <w:t>o wartości</w:t>
      </w:r>
      <w:r w:rsidRPr="00CC41AE">
        <w:rPr>
          <w:rFonts w:ascii="Times New Roman" w:hAnsi="Times New Roman" w:cs="Times New Roman"/>
          <w:bCs/>
          <w:color w:val="000000"/>
          <w:sz w:val="24"/>
          <w:szCs w:val="24"/>
        </w:rPr>
        <w:t xml:space="preserve"> </w:t>
      </w:r>
      <w:r w:rsidRPr="00CC41AE">
        <w:rPr>
          <w:rFonts w:ascii="Times New Roman" w:hAnsi="Times New Roman" w:cs="Times New Roman"/>
          <w:bCs/>
          <w:sz w:val="24"/>
          <w:szCs w:val="24"/>
          <w:u w:val="single"/>
        </w:rPr>
        <w:t>przekraczającej</w:t>
      </w:r>
      <w:r w:rsidRPr="00CC41AE">
        <w:rPr>
          <w:rFonts w:ascii="Times New Roman" w:hAnsi="Times New Roman" w:cs="Times New Roman"/>
          <w:bCs/>
          <w:sz w:val="24"/>
          <w:szCs w:val="24"/>
        </w:rPr>
        <w:t xml:space="preserve"> </w:t>
      </w:r>
      <w:r w:rsidRPr="00CC41AE">
        <w:rPr>
          <w:rFonts w:ascii="Times New Roman" w:hAnsi="Times New Roman" w:cs="Times New Roman"/>
          <w:bCs/>
          <w:color w:val="000000"/>
          <w:sz w:val="24"/>
          <w:szCs w:val="24"/>
        </w:rPr>
        <w:t>równowartość</w:t>
      </w:r>
      <w:r w:rsidRPr="00CC41AE">
        <w:rPr>
          <w:rFonts w:ascii="Times New Roman" w:hAnsi="Times New Roman" w:cs="Times New Roman"/>
          <w:bCs/>
          <w:sz w:val="24"/>
          <w:szCs w:val="24"/>
        </w:rPr>
        <w:t xml:space="preserve"> kwoty określonej w przepisach wydanych na podstawie art. 11 ust. 8 Prawo zamówień publicznych (Rozporządzenie Prezesa Rady Ministrów z dnia </w:t>
      </w:r>
      <w:r w:rsidR="00E54338">
        <w:rPr>
          <w:rFonts w:ascii="Times New Roman" w:hAnsi="Times New Roman" w:cs="Times New Roman"/>
          <w:bCs/>
          <w:sz w:val="24"/>
          <w:szCs w:val="24"/>
        </w:rPr>
        <w:t>11 września 2019 r.</w:t>
      </w:r>
      <w:r w:rsidRPr="00CC41AE">
        <w:rPr>
          <w:rFonts w:ascii="Times New Roman" w:hAnsi="Times New Roman" w:cs="Times New Roman"/>
          <w:bCs/>
          <w:sz w:val="24"/>
          <w:szCs w:val="24"/>
        </w:rPr>
        <w:t xml:space="preserve"> ze zmianami)</w:t>
      </w:r>
      <w:bookmarkEnd w:id="0"/>
      <w:r w:rsidRPr="00CC41AE">
        <w:rPr>
          <w:rFonts w:ascii="Times New Roman" w:hAnsi="Times New Roman" w:cs="Times New Roman"/>
          <w:bCs/>
          <w:sz w:val="24"/>
          <w:szCs w:val="24"/>
        </w:rPr>
        <w:t xml:space="preserve"> </w:t>
      </w:r>
      <w:r w:rsidRPr="00CC41AE">
        <w:rPr>
          <w:rFonts w:ascii="Times New Roman" w:hAnsi="Times New Roman" w:cs="Times New Roman"/>
          <w:sz w:val="24"/>
          <w:szCs w:val="24"/>
        </w:rPr>
        <w:t>na:</w:t>
      </w:r>
    </w:p>
    <w:p w14:paraId="25EA0DD1" w14:textId="77777777" w:rsidR="00CE79BB" w:rsidRPr="00CC41AE" w:rsidRDefault="00CE79BB" w:rsidP="005B5AF0">
      <w:pPr>
        <w:jc w:val="both"/>
        <w:rPr>
          <w:rFonts w:ascii="Times New Roman" w:hAnsi="Times New Roman" w:cs="Times New Roman"/>
          <w:b/>
          <w:color w:val="000000"/>
          <w:sz w:val="24"/>
          <w:szCs w:val="24"/>
        </w:rPr>
      </w:pPr>
      <w:r w:rsidRPr="00CC41AE">
        <w:rPr>
          <w:rFonts w:ascii="Times New Roman" w:hAnsi="Times New Roman" w:cs="Times New Roman"/>
          <w:b/>
          <w:color w:val="000000"/>
          <w:sz w:val="24"/>
          <w:szCs w:val="24"/>
        </w:rPr>
        <w:t xml:space="preserve"> </w:t>
      </w:r>
    </w:p>
    <w:p w14:paraId="66C0A729" w14:textId="77777777" w:rsidR="00CE79BB" w:rsidRPr="00CC41AE" w:rsidRDefault="00CE79BB" w:rsidP="005B5AF0">
      <w:pPr>
        <w:pStyle w:val="Default"/>
        <w:spacing w:line="360" w:lineRule="auto"/>
        <w:jc w:val="both"/>
        <w:rPr>
          <w:rFonts w:ascii="Times New Roman" w:hAnsi="Times New Roman" w:cs="Times New Roman"/>
        </w:rPr>
      </w:pPr>
    </w:p>
    <w:p w14:paraId="44FDF5C6" w14:textId="77777777" w:rsidR="00F12820" w:rsidRPr="00CC41AE" w:rsidRDefault="00F12820" w:rsidP="005B5AF0">
      <w:pPr>
        <w:pStyle w:val="Default"/>
        <w:spacing w:line="360" w:lineRule="auto"/>
        <w:jc w:val="both"/>
        <w:rPr>
          <w:rFonts w:ascii="Times New Roman" w:hAnsi="Times New Roman" w:cs="Times New Roman"/>
        </w:rPr>
      </w:pPr>
    </w:p>
    <w:p w14:paraId="5DCA81BF"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3CE06DE7" w14:textId="148F8529" w:rsidR="00F12820" w:rsidRPr="00CC41AE" w:rsidRDefault="00C10EE6" w:rsidP="005B5AF0">
      <w:pPr>
        <w:autoSpaceDE w:val="0"/>
        <w:autoSpaceDN w:val="0"/>
        <w:adjustRightInd w:val="0"/>
        <w:spacing w:after="0" w:line="360" w:lineRule="auto"/>
        <w:jc w:val="both"/>
        <w:rPr>
          <w:rFonts w:ascii="Times New Roman" w:hAnsi="Times New Roman" w:cs="Times New Roman"/>
          <w:b/>
          <w:bCs/>
          <w:color w:val="000000"/>
          <w:sz w:val="24"/>
          <w:szCs w:val="24"/>
        </w:rPr>
      </w:pPr>
      <w:bookmarkStart w:id="1" w:name="_Hlk117688187"/>
      <w:r w:rsidRPr="00CC41AE">
        <w:rPr>
          <w:rFonts w:ascii="Times New Roman" w:hAnsi="Times New Roman" w:cs="Times New Roman"/>
          <w:b/>
          <w:bCs/>
          <w:color w:val="000000"/>
          <w:sz w:val="24"/>
          <w:szCs w:val="24"/>
        </w:rPr>
        <w:t>UDZIELENIE I OBSŁUGA KREDYTU DŁUGOTERMINOWEGO</w:t>
      </w:r>
    </w:p>
    <w:bookmarkEnd w:id="1"/>
    <w:p w14:paraId="08E517E1"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57D1C7DC"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25ED3ACF"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18F5E2A8"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2C04F723" w14:textId="4E270EF0"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r w:rsidRPr="00CC41AE">
        <w:rPr>
          <w:rFonts w:ascii="Times New Roman" w:hAnsi="Times New Roman" w:cs="Times New Roman"/>
          <w:color w:val="000000"/>
          <w:sz w:val="24"/>
          <w:szCs w:val="24"/>
        </w:rPr>
        <w:t>Znak sprawy: GKO.271.</w:t>
      </w:r>
      <w:r w:rsidR="008A0EF5">
        <w:rPr>
          <w:rFonts w:ascii="Times New Roman" w:hAnsi="Times New Roman" w:cs="Times New Roman"/>
          <w:color w:val="000000"/>
          <w:sz w:val="24"/>
          <w:szCs w:val="24"/>
        </w:rPr>
        <w:t>10</w:t>
      </w:r>
      <w:r w:rsidRPr="00CC41AE">
        <w:rPr>
          <w:rFonts w:ascii="Times New Roman" w:hAnsi="Times New Roman" w:cs="Times New Roman"/>
          <w:color w:val="000000"/>
          <w:sz w:val="24"/>
          <w:szCs w:val="24"/>
        </w:rPr>
        <w:t>.202</w:t>
      </w:r>
      <w:r w:rsidR="00CE79BB" w:rsidRPr="00CC41AE">
        <w:rPr>
          <w:rFonts w:ascii="Times New Roman" w:hAnsi="Times New Roman" w:cs="Times New Roman"/>
          <w:color w:val="000000"/>
          <w:sz w:val="24"/>
          <w:szCs w:val="24"/>
        </w:rPr>
        <w:t>2</w:t>
      </w:r>
      <w:r w:rsidRPr="00CC41AE">
        <w:rPr>
          <w:rFonts w:ascii="Times New Roman" w:hAnsi="Times New Roman" w:cs="Times New Roman"/>
          <w:color w:val="000000"/>
          <w:sz w:val="24"/>
          <w:szCs w:val="24"/>
        </w:rPr>
        <w:t xml:space="preserve"> </w:t>
      </w:r>
    </w:p>
    <w:p w14:paraId="5589C4B8"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r w:rsidRPr="00CC41AE">
        <w:rPr>
          <w:rFonts w:ascii="Times New Roman" w:hAnsi="Times New Roman" w:cs="Times New Roman"/>
          <w:color w:val="000000"/>
          <w:sz w:val="24"/>
          <w:szCs w:val="24"/>
        </w:rPr>
        <w:t>Zamawiający: Gmina Konopnica</w:t>
      </w:r>
    </w:p>
    <w:p w14:paraId="214C99DE"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r w:rsidRPr="00CC41AE">
        <w:rPr>
          <w:rFonts w:ascii="Times New Roman" w:hAnsi="Times New Roman" w:cs="Times New Roman"/>
          <w:color w:val="000000"/>
          <w:sz w:val="24"/>
          <w:szCs w:val="24"/>
        </w:rPr>
        <w:t xml:space="preserve">Adres: ul. Rynek 15, 98-313 Konopnica </w:t>
      </w:r>
    </w:p>
    <w:p w14:paraId="12B79705" w14:textId="77777777" w:rsidR="00F12820" w:rsidRPr="00CC41AE" w:rsidRDefault="00F12820" w:rsidP="005B5AF0">
      <w:pPr>
        <w:pStyle w:val="Default"/>
        <w:spacing w:line="360" w:lineRule="auto"/>
        <w:jc w:val="both"/>
        <w:rPr>
          <w:rFonts w:ascii="Times New Roman" w:hAnsi="Times New Roman" w:cs="Times New Roman"/>
        </w:rPr>
      </w:pPr>
    </w:p>
    <w:p w14:paraId="2829453A" w14:textId="77777777" w:rsidR="00F12820" w:rsidRPr="00CC41AE" w:rsidRDefault="00F12820" w:rsidP="005B5AF0">
      <w:pPr>
        <w:pStyle w:val="Default"/>
        <w:spacing w:line="360" w:lineRule="auto"/>
        <w:jc w:val="both"/>
        <w:rPr>
          <w:rFonts w:ascii="Times New Roman" w:hAnsi="Times New Roman" w:cs="Times New Roman"/>
        </w:rPr>
      </w:pPr>
    </w:p>
    <w:p w14:paraId="52519491"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color w:val="000000"/>
          <w:sz w:val="24"/>
          <w:szCs w:val="24"/>
        </w:rPr>
      </w:pPr>
    </w:p>
    <w:p w14:paraId="1EBD57FE" w14:textId="77777777" w:rsidR="00F12820" w:rsidRPr="00CC41AE" w:rsidRDefault="00F12820" w:rsidP="005B5AF0">
      <w:pPr>
        <w:autoSpaceDE w:val="0"/>
        <w:autoSpaceDN w:val="0"/>
        <w:adjustRightInd w:val="0"/>
        <w:spacing w:after="0" w:line="360" w:lineRule="auto"/>
        <w:ind w:left="5664"/>
        <w:jc w:val="both"/>
        <w:rPr>
          <w:rFonts w:ascii="Times New Roman" w:hAnsi="Times New Roman" w:cs="Times New Roman"/>
          <w:color w:val="000000"/>
          <w:sz w:val="24"/>
          <w:szCs w:val="24"/>
        </w:rPr>
      </w:pPr>
      <w:r w:rsidRPr="00CC41AE">
        <w:rPr>
          <w:rFonts w:ascii="Times New Roman" w:hAnsi="Times New Roman" w:cs="Times New Roman"/>
          <w:color w:val="000000"/>
          <w:sz w:val="24"/>
          <w:szCs w:val="24"/>
        </w:rPr>
        <w:t>ZATWIERDZAM:</w:t>
      </w:r>
    </w:p>
    <w:p w14:paraId="77E76CD7" w14:textId="77777777" w:rsidR="007A3EDC" w:rsidRDefault="007A3EDC" w:rsidP="005B5AF0">
      <w:pPr>
        <w:pStyle w:val="Default"/>
        <w:spacing w:line="360" w:lineRule="auto"/>
        <w:jc w:val="both"/>
        <w:rPr>
          <w:rFonts w:ascii="Times New Roman" w:hAnsi="Times New Roman" w:cs="Times New Roman"/>
        </w:rPr>
      </w:pPr>
      <w:r>
        <w:rPr>
          <w:rFonts w:ascii="Times New Roman" w:hAnsi="Times New Roman" w:cs="Times New Roman"/>
        </w:rPr>
        <w:t xml:space="preserve">                                                                                              </w:t>
      </w:r>
    </w:p>
    <w:p w14:paraId="43DE511A" w14:textId="32A28B86" w:rsidR="007A3EDC" w:rsidRDefault="007A3EDC" w:rsidP="005B5AF0">
      <w:pPr>
        <w:pStyle w:val="Default"/>
        <w:spacing w:line="360" w:lineRule="auto"/>
        <w:jc w:val="both"/>
        <w:rPr>
          <w:rFonts w:ascii="Times New Roman" w:hAnsi="Times New Roman" w:cs="Times New Roman"/>
        </w:rPr>
      </w:pPr>
      <w:r>
        <w:rPr>
          <w:rFonts w:ascii="Times New Roman" w:hAnsi="Times New Roman" w:cs="Times New Roman"/>
        </w:rPr>
        <w:t xml:space="preserve">                                                                                                     Wójt Gminy</w:t>
      </w:r>
    </w:p>
    <w:p w14:paraId="6ABCE4C2" w14:textId="28B52A77" w:rsidR="00F12820" w:rsidRDefault="007A3EDC" w:rsidP="005B5AF0">
      <w:pPr>
        <w:pStyle w:val="Default"/>
        <w:spacing w:line="360" w:lineRule="auto"/>
        <w:jc w:val="both"/>
        <w:rPr>
          <w:rFonts w:ascii="Times New Roman" w:hAnsi="Times New Roman" w:cs="Times New Roman"/>
        </w:rPr>
      </w:pPr>
      <w:r>
        <w:rPr>
          <w:rFonts w:ascii="Times New Roman" w:hAnsi="Times New Roman" w:cs="Times New Roman"/>
        </w:rPr>
        <w:t xml:space="preserve">                                                                                         /-/   Grzegorz </w:t>
      </w:r>
      <w:proofErr w:type="spellStart"/>
      <w:r>
        <w:rPr>
          <w:rFonts w:ascii="Times New Roman" w:hAnsi="Times New Roman" w:cs="Times New Roman"/>
        </w:rPr>
        <w:t>Turalczyk</w:t>
      </w:r>
      <w:proofErr w:type="spellEnd"/>
    </w:p>
    <w:p w14:paraId="627891C8" w14:textId="5EDB3E2E" w:rsidR="007A3EDC" w:rsidRPr="00CC41AE" w:rsidRDefault="007A3EDC" w:rsidP="007A3EDC">
      <w:pPr>
        <w:pStyle w:val="Default"/>
        <w:spacing w:line="360" w:lineRule="auto"/>
        <w:jc w:val="both"/>
        <w:rPr>
          <w:rFonts w:ascii="Times New Roman" w:hAnsi="Times New Roman" w:cs="Times New Roman"/>
        </w:rPr>
      </w:pPr>
      <w:r>
        <w:rPr>
          <w:rFonts w:ascii="Times New Roman" w:hAnsi="Times New Roman" w:cs="Times New Roman"/>
        </w:rPr>
        <w:t xml:space="preserve">                                                                                  </w:t>
      </w:r>
    </w:p>
    <w:p w14:paraId="6BA0CAE1" w14:textId="77777777" w:rsidR="00F12820" w:rsidRPr="00CC41AE" w:rsidRDefault="00F12820" w:rsidP="005B5AF0">
      <w:pPr>
        <w:pStyle w:val="Default"/>
        <w:spacing w:line="360" w:lineRule="auto"/>
        <w:jc w:val="both"/>
        <w:rPr>
          <w:rFonts w:ascii="Times New Roman" w:hAnsi="Times New Roman" w:cs="Times New Roman"/>
        </w:rPr>
      </w:pPr>
    </w:p>
    <w:p w14:paraId="265E51A5" w14:textId="290A00F7" w:rsidR="00F12820" w:rsidRPr="00BC561B" w:rsidRDefault="00F12820" w:rsidP="005B5AF0">
      <w:pPr>
        <w:pStyle w:val="Default"/>
        <w:spacing w:line="360" w:lineRule="auto"/>
        <w:jc w:val="both"/>
        <w:rPr>
          <w:rFonts w:ascii="Times New Roman" w:hAnsi="Times New Roman" w:cs="Times New Roman"/>
          <w:color w:val="auto"/>
        </w:rPr>
      </w:pPr>
      <w:r w:rsidRPr="00CC41AE">
        <w:rPr>
          <w:rFonts w:ascii="Times New Roman" w:hAnsi="Times New Roman" w:cs="Times New Roman"/>
        </w:rPr>
        <w:t xml:space="preserve">Konopnica, </w:t>
      </w:r>
      <w:r w:rsidR="008A0EF5" w:rsidRPr="00BC561B">
        <w:rPr>
          <w:rFonts w:ascii="Times New Roman" w:hAnsi="Times New Roman" w:cs="Times New Roman"/>
          <w:color w:val="auto"/>
        </w:rPr>
        <w:t>25 października</w:t>
      </w:r>
      <w:r w:rsidRPr="00BC561B">
        <w:rPr>
          <w:rFonts w:ascii="Times New Roman" w:hAnsi="Times New Roman" w:cs="Times New Roman"/>
          <w:color w:val="auto"/>
        </w:rPr>
        <w:t xml:space="preserve">  202</w:t>
      </w:r>
      <w:r w:rsidR="00CE79BB" w:rsidRPr="00BC561B">
        <w:rPr>
          <w:rFonts w:ascii="Times New Roman" w:hAnsi="Times New Roman" w:cs="Times New Roman"/>
          <w:color w:val="auto"/>
        </w:rPr>
        <w:t>2</w:t>
      </w:r>
      <w:r w:rsidRPr="00BC561B">
        <w:rPr>
          <w:rFonts w:ascii="Times New Roman" w:hAnsi="Times New Roman" w:cs="Times New Roman"/>
          <w:color w:val="auto"/>
        </w:rPr>
        <w:t xml:space="preserve"> r.</w:t>
      </w:r>
    </w:p>
    <w:p w14:paraId="179B2A7B" w14:textId="77777777" w:rsidR="00F12820" w:rsidRPr="00CC41AE" w:rsidRDefault="00F12820" w:rsidP="005B5AF0">
      <w:pPr>
        <w:autoSpaceDE w:val="0"/>
        <w:autoSpaceDN w:val="0"/>
        <w:adjustRightInd w:val="0"/>
        <w:spacing w:after="0"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074349931"/>
        <w:docPartObj>
          <w:docPartGallery w:val="Table of Contents"/>
          <w:docPartUnique/>
        </w:docPartObj>
      </w:sdtPr>
      <w:sdtEndPr>
        <w:rPr>
          <w:b/>
          <w:bCs/>
        </w:rPr>
      </w:sdtEndPr>
      <w:sdtContent>
        <w:p w14:paraId="7CE250CD" w14:textId="77777777" w:rsidR="00144472" w:rsidRDefault="00144472" w:rsidP="005B5AF0">
          <w:pPr>
            <w:pStyle w:val="Nagwekspisutreci"/>
            <w:jc w:val="both"/>
            <w:rPr>
              <w:rFonts w:ascii="Times New Roman" w:eastAsiaTheme="minorHAnsi" w:hAnsi="Times New Roman" w:cs="Times New Roman"/>
              <w:color w:val="auto"/>
              <w:sz w:val="24"/>
              <w:szCs w:val="24"/>
              <w:lang w:eastAsia="en-US"/>
            </w:rPr>
          </w:pPr>
        </w:p>
        <w:p w14:paraId="49DA37D3" w14:textId="77777777" w:rsidR="00144472" w:rsidRDefault="00144472" w:rsidP="005B5AF0">
          <w:pPr>
            <w:pStyle w:val="Nagwekspisutreci"/>
            <w:jc w:val="both"/>
            <w:rPr>
              <w:rFonts w:ascii="Times New Roman" w:eastAsiaTheme="minorHAnsi" w:hAnsi="Times New Roman" w:cs="Times New Roman"/>
              <w:color w:val="auto"/>
              <w:sz w:val="24"/>
              <w:szCs w:val="24"/>
              <w:lang w:eastAsia="en-US"/>
            </w:rPr>
          </w:pPr>
        </w:p>
        <w:p w14:paraId="7C9D6770" w14:textId="77777777" w:rsidR="00144472" w:rsidRDefault="00144472" w:rsidP="005B5AF0">
          <w:pPr>
            <w:pStyle w:val="Nagwekspisutreci"/>
            <w:jc w:val="both"/>
            <w:rPr>
              <w:rFonts w:ascii="Times New Roman" w:hAnsi="Times New Roman" w:cs="Times New Roman"/>
              <w:b/>
              <w:bCs/>
              <w:color w:val="auto"/>
              <w:sz w:val="24"/>
              <w:szCs w:val="24"/>
            </w:rPr>
          </w:pPr>
        </w:p>
        <w:p w14:paraId="5BBA2441" w14:textId="256DB3F4" w:rsidR="00F12820" w:rsidRPr="00CC41AE" w:rsidRDefault="00ED7D9A" w:rsidP="005B5AF0">
          <w:pPr>
            <w:pStyle w:val="Nagwekspisutreci"/>
            <w:jc w:val="both"/>
            <w:rPr>
              <w:rFonts w:ascii="Times New Roman" w:hAnsi="Times New Roman" w:cs="Times New Roman"/>
              <w:b/>
              <w:bCs/>
              <w:color w:val="auto"/>
              <w:sz w:val="24"/>
              <w:szCs w:val="24"/>
            </w:rPr>
          </w:pPr>
          <w:r w:rsidRPr="00CC41AE">
            <w:rPr>
              <w:rFonts w:ascii="Times New Roman" w:hAnsi="Times New Roman" w:cs="Times New Roman"/>
              <w:b/>
              <w:bCs/>
              <w:color w:val="auto"/>
              <w:sz w:val="24"/>
              <w:szCs w:val="24"/>
            </w:rPr>
            <w:t>SPIS TREŚCI</w:t>
          </w:r>
        </w:p>
        <w:p w14:paraId="77EA1700" w14:textId="77777777" w:rsidR="00A15CDE" w:rsidRPr="00CC41AE" w:rsidRDefault="00A15CDE" w:rsidP="005B5AF0">
          <w:pPr>
            <w:jc w:val="both"/>
            <w:rPr>
              <w:rFonts w:ascii="Times New Roman" w:hAnsi="Times New Roman" w:cs="Times New Roman"/>
              <w:sz w:val="24"/>
              <w:szCs w:val="24"/>
              <w:lang w:eastAsia="pl-PL"/>
            </w:rPr>
          </w:pPr>
        </w:p>
        <w:p w14:paraId="40D58067" w14:textId="1062BE8E" w:rsidR="00775323" w:rsidRPr="00CC41AE" w:rsidRDefault="00F12820" w:rsidP="005B5AF0">
          <w:pPr>
            <w:pStyle w:val="Spistreci2"/>
            <w:jc w:val="both"/>
            <w:rPr>
              <w:rFonts w:ascii="Times New Roman" w:eastAsiaTheme="minorEastAsia" w:hAnsi="Times New Roman" w:cs="Times New Roman"/>
              <w:noProof/>
              <w:sz w:val="24"/>
              <w:szCs w:val="24"/>
              <w:lang w:eastAsia="pl-PL"/>
            </w:rPr>
          </w:pPr>
          <w:r w:rsidRPr="00CC41AE">
            <w:rPr>
              <w:rFonts w:ascii="Times New Roman" w:hAnsi="Times New Roman" w:cs="Times New Roman"/>
              <w:sz w:val="24"/>
              <w:szCs w:val="24"/>
            </w:rPr>
            <w:fldChar w:fldCharType="begin"/>
          </w:r>
          <w:r w:rsidRPr="00CC41AE">
            <w:rPr>
              <w:rFonts w:ascii="Times New Roman" w:hAnsi="Times New Roman" w:cs="Times New Roman"/>
              <w:sz w:val="24"/>
              <w:szCs w:val="24"/>
            </w:rPr>
            <w:instrText xml:space="preserve"> TOC \o "1-3" \h \z \u </w:instrText>
          </w:r>
          <w:r w:rsidRPr="00CC41AE">
            <w:rPr>
              <w:rFonts w:ascii="Times New Roman" w:hAnsi="Times New Roman" w:cs="Times New Roman"/>
              <w:sz w:val="24"/>
              <w:szCs w:val="24"/>
            </w:rPr>
            <w:fldChar w:fldCharType="separate"/>
          </w:r>
          <w:hyperlink w:anchor="_Toc80950545" w:history="1">
            <w:r w:rsidR="00775323" w:rsidRPr="00CC41AE">
              <w:rPr>
                <w:rStyle w:val="Hipercze"/>
                <w:rFonts w:ascii="Times New Roman" w:hAnsi="Times New Roman" w:cs="Times New Roman"/>
                <w:noProof/>
                <w:sz w:val="24"/>
                <w:szCs w:val="24"/>
              </w:rPr>
              <w:t>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Nazwa oraz adres Zamawiającego:</w:t>
            </w:r>
            <w:r w:rsidR="00775323" w:rsidRPr="00CC41AE">
              <w:rPr>
                <w:rFonts w:ascii="Times New Roman" w:hAnsi="Times New Roman" w:cs="Times New Roman"/>
                <w:noProof/>
                <w:webHidden/>
                <w:sz w:val="24"/>
                <w:szCs w:val="24"/>
              </w:rPr>
              <w:tab/>
            </w:r>
          </w:hyperlink>
          <w:r w:rsidR="007F766C">
            <w:rPr>
              <w:rFonts w:ascii="Times New Roman" w:hAnsi="Times New Roman" w:cs="Times New Roman"/>
              <w:noProof/>
              <w:sz w:val="24"/>
              <w:szCs w:val="24"/>
            </w:rPr>
            <w:t>4</w:t>
          </w:r>
        </w:p>
        <w:p w14:paraId="59ABB6AC" w14:textId="1F314BCF"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46" w:history="1">
            <w:r w:rsidR="00775323" w:rsidRPr="00CC41AE">
              <w:rPr>
                <w:rStyle w:val="Hipercze"/>
                <w:rFonts w:ascii="Times New Roman" w:hAnsi="Times New Roman" w:cs="Times New Roman"/>
                <w:noProof/>
                <w:sz w:val="24"/>
                <w:szCs w:val="24"/>
              </w:rPr>
              <w:t>II.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Ochrona danych osobowych:</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_Toc80950546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4</w:t>
            </w:r>
            <w:r w:rsidR="00775323" w:rsidRPr="00CC41AE">
              <w:rPr>
                <w:rFonts w:ascii="Times New Roman" w:hAnsi="Times New Roman" w:cs="Times New Roman"/>
                <w:noProof/>
                <w:webHidden/>
                <w:sz w:val="24"/>
                <w:szCs w:val="24"/>
              </w:rPr>
              <w:fldChar w:fldCharType="end"/>
            </w:r>
          </w:hyperlink>
        </w:p>
        <w:p w14:paraId="2B8BDAB9" w14:textId="1602EF29"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47" w:history="1">
            <w:r w:rsidR="00775323" w:rsidRPr="00CC41AE">
              <w:rPr>
                <w:rStyle w:val="Hipercze"/>
                <w:rFonts w:ascii="Times New Roman" w:hAnsi="Times New Roman" w:cs="Times New Roman"/>
                <w:noProof/>
                <w:sz w:val="24"/>
                <w:szCs w:val="24"/>
              </w:rPr>
              <w:t>III.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Tryb udzielenia zamówienia:</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_Toc80950547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6</w:t>
            </w:r>
            <w:r w:rsidR="00775323" w:rsidRPr="00CC41AE">
              <w:rPr>
                <w:rFonts w:ascii="Times New Roman" w:hAnsi="Times New Roman" w:cs="Times New Roman"/>
                <w:noProof/>
                <w:webHidden/>
                <w:sz w:val="24"/>
                <w:szCs w:val="24"/>
              </w:rPr>
              <w:fldChar w:fldCharType="end"/>
            </w:r>
          </w:hyperlink>
        </w:p>
        <w:p w14:paraId="2F52B6D0" w14:textId="04564410"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48" w:history="1">
            <w:r w:rsidR="00775323" w:rsidRPr="00CC41AE">
              <w:rPr>
                <w:rStyle w:val="Hipercze"/>
                <w:rFonts w:ascii="Times New Roman" w:hAnsi="Times New Roman" w:cs="Times New Roman"/>
                <w:noProof/>
                <w:sz w:val="24"/>
                <w:szCs w:val="24"/>
              </w:rPr>
              <w:t>IV.</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Opis przedmiotu zamówienia</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_Toc80950548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7</w:t>
            </w:r>
            <w:r w:rsidR="00775323" w:rsidRPr="00CC41AE">
              <w:rPr>
                <w:rFonts w:ascii="Times New Roman" w:hAnsi="Times New Roman" w:cs="Times New Roman"/>
                <w:noProof/>
                <w:webHidden/>
                <w:sz w:val="24"/>
                <w:szCs w:val="24"/>
              </w:rPr>
              <w:fldChar w:fldCharType="end"/>
            </w:r>
          </w:hyperlink>
        </w:p>
        <w:p w14:paraId="133C079B" w14:textId="003C6CF1"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49" w:history="1">
            <w:r w:rsidR="00775323" w:rsidRPr="00CC41AE">
              <w:rPr>
                <w:rStyle w:val="Hipercze"/>
                <w:rFonts w:ascii="Times New Roman" w:hAnsi="Times New Roman" w:cs="Times New Roman"/>
                <w:noProof/>
                <w:sz w:val="24"/>
                <w:szCs w:val="24"/>
              </w:rPr>
              <w:t>V.</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Wizja lokalna:</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_Toc80950549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9</w:t>
            </w:r>
            <w:r w:rsidR="00775323" w:rsidRPr="00CC41AE">
              <w:rPr>
                <w:rFonts w:ascii="Times New Roman" w:hAnsi="Times New Roman" w:cs="Times New Roman"/>
                <w:noProof/>
                <w:webHidden/>
                <w:sz w:val="24"/>
                <w:szCs w:val="24"/>
              </w:rPr>
              <w:fldChar w:fldCharType="end"/>
            </w:r>
          </w:hyperlink>
        </w:p>
        <w:p w14:paraId="00FC8813" w14:textId="16CC3BF3"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0" w:history="1">
            <w:r w:rsidR="00775323" w:rsidRPr="00CC41AE">
              <w:rPr>
                <w:rStyle w:val="Hipercze"/>
                <w:rFonts w:ascii="Times New Roman" w:hAnsi="Times New Roman" w:cs="Times New Roman"/>
                <w:noProof/>
                <w:sz w:val="24"/>
                <w:szCs w:val="24"/>
              </w:rPr>
              <w:t>VI.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Podwykonawstwo:</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_Toc80950550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9</w:t>
            </w:r>
            <w:r w:rsidR="00775323" w:rsidRPr="00CC41AE">
              <w:rPr>
                <w:rFonts w:ascii="Times New Roman" w:hAnsi="Times New Roman" w:cs="Times New Roman"/>
                <w:noProof/>
                <w:webHidden/>
                <w:sz w:val="24"/>
                <w:szCs w:val="24"/>
              </w:rPr>
              <w:fldChar w:fldCharType="end"/>
            </w:r>
          </w:hyperlink>
        </w:p>
        <w:p w14:paraId="72FCEE4E" w14:textId="787AE251"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1" w:history="1">
            <w:r w:rsidR="00775323" w:rsidRPr="00CC41AE">
              <w:rPr>
                <w:rStyle w:val="Hipercze"/>
                <w:rFonts w:ascii="Times New Roman" w:hAnsi="Times New Roman" w:cs="Times New Roman"/>
                <w:noProof/>
                <w:sz w:val="24"/>
                <w:szCs w:val="24"/>
              </w:rPr>
              <w:t>VII.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Termin wykonania zamówienia:</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_Toc80950551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10</w:t>
            </w:r>
            <w:r w:rsidR="00775323" w:rsidRPr="00CC41AE">
              <w:rPr>
                <w:rFonts w:ascii="Times New Roman" w:hAnsi="Times New Roman" w:cs="Times New Roman"/>
                <w:noProof/>
                <w:webHidden/>
                <w:sz w:val="24"/>
                <w:szCs w:val="24"/>
              </w:rPr>
              <w:fldChar w:fldCharType="end"/>
            </w:r>
          </w:hyperlink>
        </w:p>
        <w:p w14:paraId="6C4F2962" w14:textId="1E411610"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2" w:history="1">
            <w:r w:rsidR="00775323" w:rsidRPr="00CC41AE">
              <w:rPr>
                <w:rStyle w:val="Hipercze"/>
                <w:rFonts w:ascii="Times New Roman" w:hAnsi="Times New Roman" w:cs="Times New Roman"/>
                <w:noProof/>
                <w:sz w:val="24"/>
                <w:szCs w:val="24"/>
              </w:rPr>
              <w:t>VIII.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Warunki udziału w postępowaniu:</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_Toc80950552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10</w:t>
            </w:r>
            <w:r w:rsidR="00775323" w:rsidRPr="00CC41AE">
              <w:rPr>
                <w:rFonts w:ascii="Times New Roman" w:hAnsi="Times New Roman" w:cs="Times New Roman"/>
                <w:noProof/>
                <w:webHidden/>
                <w:sz w:val="24"/>
                <w:szCs w:val="24"/>
              </w:rPr>
              <w:fldChar w:fldCharType="end"/>
            </w:r>
          </w:hyperlink>
        </w:p>
        <w:p w14:paraId="33F39481" w14:textId="6AA729BE"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3" w:history="1">
            <w:r w:rsidR="00775323" w:rsidRPr="00CC41AE">
              <w:rPr>
                <w:rStyle w:val="Hipercze"/>
                <w:rFonts w:ascii="Times New Roman" w:hAnsi="Times New Roman" w:cs="Times New Roman"/>
                <w:noProof/>
                <w:sz w:val="24"/>
                <w:szCs w:val="24"/>
              </w:rPr>
              <w:t>IX.</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Podstawy wykluczenia z postępowania:</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_Toc80950553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11</w:t>
            </w:r>
            <w:r w:rsidR="00775323" w:rsidRPr="00CC41AE">
              <w:rPr>
                <w:rFonts w:ascii="Times New Roman" w:hAnsi="Times New Roman" w:cs="Times New Roman"/>
                <w:noProof/>
                <w:webHidden/>
                <w:sz w:val="24"/>
                <w:szCs w:val="24"/>
              </w:rPr>
              <w:fldChar w:fldCharType="end"/>
            </w:r>
          </w:hyperlink>
        </w:p>
        <w:p w14:paraId="2294F51A" w14:textId="5E758AAE"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4" w:history="1">
            <w:r w:rsidR="00775323" w:rsidRPr="00CC41AE">
              <w:rPr>
                <w:rStyle w:val="Hipercze"/>
                <w:rFonts w:ascii="Times New Roman" w:hAnsi="Times New Roman" w:cs="Times New Roman"/>
                <w:noProof/>
                <w:sz w:val="24"/>
                <w:szCs w:val="24"/>
              </w:rPr>
              <w:t>X.</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Oświadczenia i dokumenty, jakie zobowiązani są dostarczyć Wykonawcy w celu potwierdzenia spełniania warunków udziału w postępowaniu oraz wykazania braku podstaw wykluczenia (podmiotowe środki dowodowe):</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_Toc80950554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12</w:t>
            </w:r>
            <w:r w:rsidR="00775323" w:rsidRPr="00CC41AE">
              <w:rPr>
                <w:rFonts w:ascii="Times New Roman" w:hAnsi="Times New Roman" w:cs="Times New Roman"/>
                <w:noProof/>
                <w:webHidden/>
                <w:sz w:val="24"/>
                <w:szCs w:val="24"/>
              </w:rPr>
              <w:fldChar w:fldCharType="end"/>
            </w:r>
          </w:hyperlink>
        </w:p>
        <w:p w14:paraId="550F3CB4" w14:textId="64C18167"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6" w:history="1">
            <w:r w:rsidR="00775323" w:rsidRPr="00CC41AE">
              <w:rPr>
                <w:rStyle w:val="Hipercze"/>
                <w:rFonts w:ascii="Times New Roman" w:hAnsi="Times New Roman" w:cs="Times New Roman"/>
                <w:noProof/>
                <w:sz w:val="24"/>
                <w:szCs w:val="24"/>
              </w:rPr>
              <w:t>XI.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Informacja dla Wykonawców wspólnie ubiegających się o udzielenie zamówienia (spółki cywilne/konsorcja):</w:t>
            </w:r>
            <w:r w:rsidR="00775323" w:rsidRPr="00CC41AE">
              <w:rPr>
                <w:rFonts w:ascii="Times New Roman" w:hAnsi="Times New Roman" w:cs="Times New Roman"/>
                <w:noProof/>
                <w:webHidden/>
                <w:sz w:val="24"/>
                <w:szCs w:val="24"/>
              </w:rPr>
              <w:tab/>
            </w:r>
          </w:hyperlink>
          <w:r w:rsidR="007F766C">
            <w:rPr>
              <w:rFonts w:ascii="Times New Roman" w:hAnsi="Times New Roman" w:cs="Times New Roman"/>
              <w:noProof/>
              <w:sz w:val="24"/>
              <w:szCs w:val="24"/>
            </w:rPr>
            <w:t>17</w:t>
          </w:r>
        </w:p>
        <w:p w14:paraId="44989F9B" w14:textId="29FEAFB1"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7" w:history="1">
            <w:r w:rsidR="00775323" w:rsidRPr="00CC41AE">
              <w:rPr>
                <w:rStyle w:val="Hipercze"/>
                <w:rFonts w:ascii="Times New Roman" w:hAnsi="Times New Roman" w:cs="Times New Roman"/>
                <w:noProof/>
                <w:sz w:val="24"/>
                <w:szCs w:val="24"/>
              </w:rPr>
              <w:t>XII.</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Sposób komunikacji oraz wyjaśnienia treści SWZ:</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_Toc80950557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17</w:t>
            </w:r>
            <w:r w:rsidR="00775323" w:rsidRPr="00CC41AE">
              <w:rPr>
                <w:rFonts w:ascii="Times New Roman" w:hAnsi="Times New Roman" w:cs="Times New Roman"/>
                <w:noProof/>
                <w:webHidden/>
                <w:sz w:val="24"/>
                <w:szCs w:val="24"/>
              </w:rPr>
              <w:fldChar w:fldCharType="end"/>
            </w:r>
          </w:hyperlink>
        </w:p>
        <w:p w14:paraId="2E2FCB76" w14:textId="61D8DD1A"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8" w:history="1">
            <w:r w:rsidR="00775323" w:rsidRPr="00CC41AE">
              <w:rPr>
                <w:rStyle w:val="Hipercze"/>
                <w:rFonts w:ascii="Times New Roman" w:hAnsi="Times New Roman" w:cs="Times New Roman"/>
                <w:noProof/>
                <w:sz w:val="24"/>
                <w:szCs w:val="24"/>
              </w:rPr>
              <w:t>XI</w:t>
            </w:r>
            <w:r w:rsidR="007F766C">
              <w:rPr>
                <w:rStyle w:val="Hipercze"/>
                <w:rFonts w:ascii="Times New Roman" w:hAnsi="Times New Roman" w:cs="Times New Roman"/>
                <w:noProof/>
                <w:sz w:val="24"/>
                <w:szCs w:val="24"/>
              </w:rPr>
              <w:t>II</w:t>
            </w:r>
            <w:r w:rsidR="00775323" w:rsidRPr="00CC41AE">
              <w:rPr>
                <w:rStyle w:val="Hipercze"/>
                <w:rFonts w:ascii="Times New Roman" w:hAnsi="Times New Roman" w:cs="Times New Roman"/>
                <w:noProof/>
                <w:sz w:val="24"/>
                <w:szCs w:val="24"/>
              </w:rPr>
              <w:t>.</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Opis sposobu przygotowania ofert oraz wymagania formalne dotyczące składanych oświadczeń i dokumentów:</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_Toc80950558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19</w:t>
            </w:r>
            <w:r w:rsidR="00775323" w:rsidRPr="00CC41AE">
              <w:rPr>
                <w:rFonts w:ascii="Times New Roman" w:hAnsi="Times New Roman" w:cs="Times New Roman"/>
                <w:noProof/>
                <w:webHidden/>
                <w:sz w:val="24"/>
                <w:szCs w:val="24"/>
              </w:rPr>
              <w:fldChar w:fldCharType="end"/>
            </w:r>
          </w:hyperlink>
        </w:p>
        <w:p w14:paraId="7A9D32A6" w14:textId="408DAC51"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59" w:history="1">
            <w:r w:rsidR="00775323" w:rsidRPr="00CC41AE">
              <w:rPr>
                <w:rStyle w:val="Hipercze"/>
                <w:rFonts w:ascii="Times New Roman" w:hAnsi="Times New Roman" w:cs="Times New Roman"/>
                <w:noProof/>
                <w:sz w:val="24"/>
                <w:szCs w:val="24"/>
              </w:rPr>
              <w:t>X</w:t>
            </w:r>
            <w:r w:rsidR="007F766C">
              <w:rPr>
                <w:rStyle w:val="Hipercze"/>
                <w:rFonts w:ascii="Times New Roman" w:hAnsi="Times New Roman" w:cs="Times New Roman"/>
                <w:noProof/>
                <w:sz w:val="24"/>
                <w:szCs w:val="24"/>
              </w:rPr>
              <w:t>I</w:t>
            </w:r>
            <w:r w:rsidR="00775323" w:rsidRPr="00CC41AE">
              <w:rPr>
                <w:rStyle w:val="Hipercze"/>
                <w:rFonts w:ascii="Times New Roman" w:hAnsi="Times New Roman" w:cs="Times New Roman"/>
                <w:noProof/>
                <w:sz w:val="24"/>
                <w:szCs w:val="24"/>
              </w:rPr>
              <w:t>V.</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Sposób obliczenia ceny oferty:</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_Toc80950559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21</w:t>
            </w:r>
            <w:r w:rsidR="00775323" w:rsidRPr="00CC41AE">
              <w:rPr>
                <w:rFonts w:ascii="Times New Roman" w:hAnsi="Times New Roman" w:cs="Times New Roman"/>
                <w:noProof/>
                <w:webHidden/>
                <w:sz w:val="24"/>
                <w:szCs w:val="24"/>
              </w:rPr>
              <w:fldChar w:fldCharType="end"/>
            </w:r>
          </w:hyperlink>
        </w:p>
        <w:p w14:paraId="7BAD00C3" w14:textId="44F0CBDD"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0" w:history="1">
            <w:r w:rsidR="00775323" w:rsidRPr="00CC41AE">
              <w:rPr>
                <w:rStyle w:val="Hipercze"/>
                <w:rFonts w:ascii="Times New Roman" w:hAnsi="Times New Roman" w:cs="Times New Roman"/>
                <w:noProof/>
                <w:sz w:val="24"/>
                <w:szCs w:val="24"/>
              </w:rPr>
              <w:t>XV.</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Wymagania dotyczące wadium:</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_Toc80950560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21</w:t>
            </w:r>
            <w:r w:rsidR="00775323" w:rsidRPr="00CC41AE">
              <w:rPr>
                <w:rFonts w:ascii="Times New Roman" w:hAnsi="Times New Roman" w:cs="Times New Roman"/>
                <w:noProof/>
                <w:webHidden/>
                <w:sz w:val="24"/>
                <w:szCs w:val="24"/>
              </w:rPr>
              <w:fldChar w:fldCharType="end"/>
            </w:r>
          </w:hyperlink>
        </w:p>
        <w:p w14:paraId="37033FC9" w14:textId="2BF89BFA"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1" w:history="1">
            <w:r w:rsidR="00775323" w:rsidRPr="00CC41AE">
              <w:rPr>
                <w:rStyle w:val="Hipercze"/>
                <w:rFonts w:ascii="Times New Roman" w:hAnsi="Times New Roman" w:cs="Times New Roman"/>
                <w:noProof/>
                <w:sz w:val="24"/>
                <w:szCs w:val="24"/>
              </w:rPr>
              <w:t>XVI.Termin związania ofertą:</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_Toc80950561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22</w:t>
            </w:r>
            <w:r w:rsidR="00775323" w:rsidRPr="00CC41AE">
              <w:rPr>
                <w:rFonts w:ascii="Times New Roman" w:hAnsi="Times New Roman" w:cs="Times New Roman"/>
                <w:noProof/>
                <w:webHidden/>
                <w:sz w:val="24"/>
                <w:szCs w:val="24"/>
              </w:rPr>
              <w:fldChar w:fldCharType="end"/>
            </w:r>
          </w:hyperlink>
        </w:p>
        <w:p w14:paraId="12B2E11B" w14:textId="26D76BA2"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2" w:history="1">
            <w:r w:rsidR="00775323" w:rsidRPr="00CC41AE">
              <w:rPr>
                <w:rStyle w:val="Hipercze"/>
                <w:rFonts w:ascii="Times New Roman" w:hAnsi="Times New Roman" w:cs="Times New Roman"/>
                <w:noProof/>
                <w:sz w:val="24"/>
                <w:szCs w:val="24"/>
              </w:rPr>
              <w:t>XVII.Sposób i termin składania i otwarcia ofert:</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_Toc80950562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22</w:t>
            </w:r>
            <w:r w:rsidR="00775323" w:rsidRPr="00CC41AE">
              <w:rPr>
                <w:rFonts w:ascii="Times New Roman" w:hAnsi="Times New Roman" w:cs="Times New Roman"/>
                <w:noProof/>
                <w:webHidden/>
                <w:sz w:val="24"/>
                <w:szCs w:val="24"/>
              </w:rPr>
              <w:fldChar w:fldCharType="end"/>
            </w:r>
          </w:hyperlink>
        </w:p>
        <w:p w14:paraId="73728F8A" w14:textId="55D41A03"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3" w:history="1">
            <w:r w:rsidR="00775323" w:rsidRPr="00CC41AE">
              <w:rPr>
                <w:rStyle w:val="Hipercze"/>
                <w:rFonts w:ascii="Times New Roman" w:hAnsi="Times New Roman" w:cs="Times New Roman"/>
                <w:noProof/>
                <w:sz w:val="24"/>
                <w:szCs w:val="24"/>
              </w:rPr>
              <w:t>X</w:t>
            </w:r>
            <w:r w:rsidR="007F766C">
              <w:rPr>
                <w:rStyle w:val="Hipercze"/>
                <w:rFonts w:ascii="Times New Roman" w:hAnsi="Times New Roman" w:cs="Times New Roman"/>
                <w:noProof/>
                <w:sz w:val="24"/>
                <w:szCs w:val="24"/>
              </w:rPr>
              <w:t>VIII</w:t>
            </w:r>
            <w:r w:rsidR="00775323" w:rsidRPr="00CC41AE">
              <w:rPr>
                <w:rStyle w:val="Hipercze"/>
                <w:rFonts w:ascii="Times New Roman" w:hAnsi="Times New Roman" w:cs="Times New Roman"/>
                <w:noProof/>
                <w:sz w:val="24"/>
                <w:szCs w:val="24"/>
              </w:rPr>
              <w:t>.</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Opis kryteriów oceny ofert, wraz z podaniem wag tych kryteriów i sposobu oceny ofert:</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_Toc80950563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23</w:t>
            </w:r>
            <w:r w:rsidR="00775323" w:rsidRPr="00CC41AE">
              <w:rPr>
                <w:rFonts w:ascii="Times New Roman" w:hAnsi="Times New Roman" w:cs="Times New Roman"/>
                <w:noProof/>
                <w:webHidden/>
                <w:sz w:val="24"/>
                <w:szCs w:val="24"/>
              </w:rPr>
              <w:fldChar w:fldCharType="end"/>
            </w:r>
          </w:hyperlink>
        </w:p>
        <w:p w14:paraId="0CF98CF5" w14:textId="47B45165"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4" w:history="1">
            <w:r w:rsidR="00775323" w:rsidRPr="00CC41AE">
              <w:rPr>
                <w:rStyle w:val="Hipercze"/>
                <w:rFonts w:ascii="Times New Roman" w:hAnsi="Times New Roman" w:cs="Times New Roman"/>
                <w:noProof/>
                <w:sz w:val="24"/>
                <w:szCs w:val="24"/>
              </w:rPr>
              <w:t>X</w:t>
            </w:r>
            <w:r w:rsidR="007F766C">
              <w:rPr>
                <w:rStyle w:val="Hipercze"/>
                <w:rFonts w:ascii="Times New Roman" w:hAnsi="Times New Roman" w:cs="Times New Roman"/>
                <w:noProof/>
                <w:sz w:val="24"/>
                <w:szCs w:val="24"/>
              </w:rPr>
              <w:t>I</w:t>
            </w:r>
            <w:r w:rsidR="00775323" w:rsidRPr="00CC41AE">
              <w:rPr>
                <w:rStyle w:val="Hipercze"/>
                <w:rFonts w:ascii="Times New Roman" w:hAnsi="Times New Roman" w:cs="Times New Roman"/>
                <w:noProof/>
                <w:sz w:val="24"/>
                <w:szCs w:val="24"/>
              </w:rPr>
              <w:t>X.</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Informacje o formalnościach, jakie powinny być dopełnione po wyborze oferty w celu zawarcia umowy w sprawie zamówienia publicznego:</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_Toc80950564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24</w:t>
            </w:r>
            <w:r w:rsidR="00775323" w:rsidRPr="00CC41AE">
              <w:rPr>
                <w:rFonts w:ascii="Times New Roman" w:hAnsi="Times New Roman" w:cs="Times New Roman"/>
                <w:noProof/>
                <w:webHidden/>
                <w:sz w:val="24"/>
                <w:szCs w:val="24"/>
              </w:rPr>
              <w:fldChar w:fldCharType="end"/>
            </w:r>
          </w:hyperlink>
        </w:p>
        <w:p w14:paraId="5CA1552A" w14:textId="7525EE52"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5" w:history="1">
            <w:r w:rsidR="00775323" w:rsidRPr="00CC41AE">
              <w:rPr>
                <w:rStyle w:val="Hipercze"/>
                <w:rFonts w:ascii="Times New Roman" w:hAnsi="Times New Roman" w:cs="Times New Roman"/>
                <w:noProof/>
                <w:sz w:val="24"/>
                <w:szCs w:val="24"/>
              </w:rPr>
              <w:t>XX.</w:t>
            </w:r>
            <w:r w:rsidR="00775323" w:rsidRPr="00CC41AE">
              <w:rPr>
                <w:rFonts w:ascii="Times New Roman" w:eastAsiaTheme="minorEastAsia" w:hAnsi="Times New Roman" w:cs="Times New Roman"/>
                <w:noProof/>
                <w:sz w:val="24"/>
                <w:szCs w:val="24"/>
                <w:lang w:eastAsia="pl-PL"/>
              </w:rPr>
              <w:tab/>
            </w:r>
            <w:r w:rsidR="00775323" w:rsidRPr="00CC41AE">
              <w:rPr>
                <w:rStyle w:val="Hipercze"/>
                <w:rFonts w:ascii="Times New Roman" w:hAnsi="Times New Roman" w:cs="Times New Roman"/>
                <w:noProof/>
                <w:sz w:val="24"/>
                <w:szCs w:val="24"/>
              </w:rPr>
              <w:t>Wymagania dotyczące zabezpieczenia należytego wykonania umowy:</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_Toc80950565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24</w:t>
            </w:r>
            <w:r w:rsidR="00775323" w:rsidRPr="00CC41AE">
              <w:rPr>
                <w:rFonts w:ascii="Times New Roman" w:hAnsi="Times New Roman" w:cs="Times New Roman"/>
                <w:noProof/>
                <w:webHidden/>
                <w:sz w:val="24"/>
                <w:szCs w:val="24"/>
              </w:rPr>
              <w:fldChar w:fldCharType="end"/>
            </w:r>
          </w:hyperlink>
        </w:p>
        <w:p w14:paraId="344D1502" w14:textId="3EA86832"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6" w:history="1">
            <w:r w:rsidR="00775323" w:rsidRPr="00CC41AE">
              <w:rPr>
                <w:rStyle w:val="Hipercze"/>
                <w:rFonts w:ascii="Times New Roman" w:hAnsi="Times New Roman" w:cs="Times New Roman"/>
                <w:noProof/>
                <w:sz w:val="24"/>
                <w:szCs w:val="24"/>
              </w:rPr>
              <w:t>XXI.Informacje o treści zawieranej umowy oraz możliwości jej zmiany:</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_Toc80950566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24</w:t>
            </w:r>
            <w:r w:rsidR="00775323" w:rsidRPr="00CC41AE">
              <w:rPr>
                <w:rFonts w:ascii="Times New Roman" w:hAnsi="Times New Roman" w:cs="Times New Roman"/>
                <w:noProof/>
                <w:webHidden/>
                <w:sz w:val="24"/>
                <w:szCs w:val="24"/>
              </w:rPr>
              <w:fldChar w:fldCharType="end"/>
            </w:r>
          </w:hyperlink>
        </w:p>
        <w:p w14:paraId="0C2BC506" w14:textId="17BE9E4D"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7" w:history="1">
            <w:r w:rsidR="00775323" w:rsidRPr="00CC41AE">
              <w:rPr>
                <w:rStyle w:val="Hipercze"/>
                <w:rFonts w:ascii="Times New Roman" w:hAnsi="Times New Roman" w:cs="Times New Roman"/>
                <w:noProof/>
                <w:sz w:val="24"/>
                <w:szCs w:val="24"/>
              </w:rPr>
              <w:t>XXII.Pouczenie o środkach ochrony prawnej przysługujących wykonawcy:</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_Toc80950567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26</w:t>
            </w:r>
            <w:r w:rsidR="00775323" w:rsidRPr="00CC41AE">
              <w:rPr>
                <w:rFonts w:ascii="Times New Roman" w:hAnsi="Times New Roman" w:cs="Times New Roman"/>
                <w:noProof/>
                <w:webHidden/>
                <w:sz w:val="24"/>
                <w:szCs w:val="24"/>
              </w:rPr>
              <w:fldChar w:fldCharType="end"/>
            </w:r>
          </w:hyperlink>
        </w:p>
        <w:p w14:paraId="06321BC0" w14:textId="50CDFBF8" w:rsidR="00775323" w:rsidRPr="00CC41AE" w:rsidRDefault="00000000" w:rsidP="005B5AF0">
          <w:pPr>
            <w:pStyle w:val="Spistreci2"/>
            <w:jc w:val="both"/>
            <w:rPr>
              <w:rFonts w:ascii="Times New Roman" w:eastAsiaTheme="minorEastAsia" w:hAnsi="Times New Roman" w:cs="Times New Roman"/>
              <w:noProof/>
              <w:sz w:val="24"/>
              <w:szCs w:val="24"/>
              <w:lang w:eastAsia="pl-PL"/>
            </w:rPr>
          </w:pPr>
          <w:hyperlink w:anchor="_Toc80950568" w:history="1">
            <w:r w:rsidR="00775323" w:rsidRPr="00CC41AE">
              <w:rPr>
                <w:rStyle w:val="Hipercze"/>
                <w:rFonts w:ascii="Times New Roman" w:hAnsi="Times New Roman" w:cs="Times New Roman"/>
                <w:noProof/>
                <w:sz w:val="24"/>
                <w:szCs w:val="24"/>
              </w:rPr>
              <w:t>XXI</w:t>
            </w:r>
            <w:r w:rsidR="007F766C">
              <w:rPr>
                <w:rStyle w:val="Hipercze"/>
                <w:rFonts w:ascii="Times New Roman" w:hAnsi="Times New Roman" w:cs="Times New Roman"/>
                <w:noProof/>
                <w:sz w:val="24"/>
                <w:szCs w:val="24"/>
              </w:rPr>
              <w:t>II</w:t>
            </w:r>
            <w:r w:rsidR="00775323" w:rsidRPr="00CC41AE">
              <w:rPr>
                <w:rStyle w:val="Hipercze"/>
                <w:rFonts w:ascii="Times New Roman" w:hAnsi="Times New Roman" w:cs="Times New Roman"/>
                <w:noProof/>
                <w:sz w:val="24"/>
                <w:szCs w:val="24"/>
              </w:rPr>
              <w:t>.Wykaz załączników do SWZ:</w:t>
            </w:r>
            <w:r w:rsidR="00775323" w:rsidRPr="00CC41AE">
              <w:rPr>
                <w:rFonts w:ascii="Times New Roman" w:hAnsi="Times New Roman" w:cs="Times New Roman"/>
                <w:noProof/>
                <w:webHidden/>
                <w:sz w:val="24"/>
                <w:szCs w:val="24"/>
              </w:rPr>
              <w:tab/>
            </w:r>
            <w:r w:rsidR="00775323" w:rsidRPr="00CC41AE">
              <w:rPr>
                <w:rFonts w:ascii="Times New Roman" w:hAnsi="Times New Roman" w:cs="Times New Roman"/>
                <w:noProof/>
                <w:webHidden/>
                <w:sz w:val="24"/>
                <w:szCs w:val="24"/>
              </w:rPr>
              <w:fldChar w:fldCharType="begin"/>
            </w:r>
            <w:r w:rsidR="00775323" w:rsidRPr="00CC41AE">
              <w:rPr>
                <w:rFonts w:ascii="Times New Roman" w:hAnsi="Times New Roman" w:cs="Times New Roman"/>
                <w:noProof/>
                <w:webHidden/>
                <w:sz w:val="24"/>
                <w:szCs w:val="24"/>
              </w:rPr>
              <w:instrText xml:space="preserve"> PAGEREF _Toc80950568 \h </w:instrText>
            </w:r>
            <w:r w:rsidR="00775323" w:rsidRPr="00CC41AE">
              <w:rPr>
                <w:rFonts w:ascii="Times New Roman" w:hAnsi="Times New Roman" w:cs="Times New Roman"/>
                <w:noProof/>
                <w:webHidden/>
                <w:sz w:val="24"/>
                <w:szCs w:val="24"/>
              </w:rPr>
            </w:r>
            <w:r w:rsidR="00775323" w:rsidRPr="00CC41AE">
              <w:rPr>
                <w:rFonts w:ascii="Times New Roman" w:hAnsi="Times New Roman" w:cs="Times New Roman"/>
                <w:noProof/>
                <w:webHidden/>
                <w:sz w:val="24"/>
                <w:szCs w:val="24"/>
              </w:rPr>
              <w:fldChar w:fldCharType="separate"/>
            </w:r>
            <w:r w:rsidR="008A0EF5">
              <w:rPr>
                <w:rFonts w:ascii="Times New Roman" w:hAnsi="Times New Roman" w:cs="Times New Roman"/>
                <w:noProof/>
                <w:webHidden/>
                <w:sz w:val="24"/>
                <w:szCs w:val="24"/>
              </w:rPr>
              <w:t>26</w:t>
            </w:r>
            <w:r w:rsidR="00775323" w:rsidRPr="00CC41AE">
              <w:rPr>
                <w:rFonts w:ascii="Times New Roman" w:hAnsi="Times New Roman" w:cs="Times New Roman"/>
                <w:noProof/>
                <w:webHidden/>
                <w:sz w:val="24"/>
                <w:szCs w:val="24"/>
              </w:rPr>
              <w:fldChar w:fldCharType="end"/>
            </w:r>
          </w:hyperlink>
        </w:p>
        <w:p w14:paraId="0F0DC9E1" w14:textId="4B5F3A70" w:rsidR="00F12820" w:rsidRPr="00CC41AE" w:rsidRDefault="00F12820" w:rsidP="005B5AF0">
          <w:pPr>
            <w:jc w:val="both"/>
            <w:rPr>
              <w:rFonts w:ascii="Times New Roman" w:hAnsi="Times New Roman" w:cs="Times New Roman"/>
              <w:sz w:val="24"/>
              <w:szCs w:val="24"/>
            </w:rPr>
          </w:pPr>
          <w:r w:rsidRPr="00CC41AE">
            <w:rPr>
              <w:rFonts w:ascii="Times New Roman" w:hAnsi="Times New Roman" w:cs="Times New Roman"/>
              <w:b/>
              <w:bCs/>
              <w:sz w:val="24"/>
              <w:szCs w:val="24"/>
            </w:rPr>
            <w:fldChar w:fldCharType="end"/>
          </w:r>
        </w:p>
      </w:sdtContent>
    </w:sdt>
    <w:p w14:paraId="4EC99536" w14:textId="266E2929" w:rsidR="00752B41" w:rsidRDefault="00752B41" w:rsidP="00752B41">
      <w:pPr>
        <w:pStyle w:val="Nagwek2"/>
        <w:jc w:val="both"/>
        <w:rPr>
          <w:rFonts w:cs="Times New Roman"/>
          <w:sz w:val="24"/>
          <w:szCs w:val="24"/>
        </w:rPr>
      </w:pPr>
      <w:bookmarkStart w:id="2" w:name="_Toc80950545"/>
    </w:p>
    <w:p w14:paraId="5F7AC8ED"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color w:val="000000"/>
          <w:sz w:val="24"/>
          <w:szCs w:val="24"/>
        </w:rPr>
      </w:pPr>
      <w:r w:rsidRPr="00752B41">
        <w:rPr>
          <w:rFonts w:ascii="Times New Roman" w:hAnsi="Times New Roman" w:cs="Times New Roman"/>
          <w:b/>
          <w:bCs/>
          <w:color w:val="000000"/>
          <w:sz w:val="24"/>
          <w:szCs w:val="24"/>
        </w:rPr>
        <w:t xml:space="preserve">Słownik </w:t>
      </w:r>
    </w:p>
    <w:p w14:paraId="047B0D49"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color w:val="000000"/>
          <w:sz w:val="24"/>
          <w:szCs w:val="24"/>
        </w:rPr>
      </w:pPr>
      <w:r w:rsidRPr="00752B41">
        <w:rPr>
          <w:rFonts w:ascii="Times New Roman" w:hAnsi="Times New Roman" w:cs="Times New Roman"/>
          <w:color w:val="000000"/>
          <w:sz w:val="24"/>
          <w:szCs w:val="24"/>
        </w:rPr>
        <w:t xml:space="preserve">Użyte w niniejszej SWZ (oraz w załącznikach) terminy mają następujące znaczenie: </w:t>
      </w:r>
    </w:p>
    <w:p w14:paraId="7FB94D2F" w14:textId="0A12DAE8" w:rsidR="00752B41" w:rsidRPr="00752B41" w:rsidRDefault="00752B41" w:rsidP="00752B41">
      <w:pPr>
        <w:autoSpaceDE w:val="0"/>
        <w:autoSpaceDN w:val="0"/>
        <w:adjustRightInd w:val="0"/>
        <w:spacing w:after="0" w:line="360" w:lineRule="auto"/>
        <w:jc w:val="both"/>
        <w:rPr>
          <w:rFonts w:ascii="Times New Roman" w:hAnsi="Times New Roman" w:cs="Times New Roman"/>
          <w:color w:val="000000"/>
          <w:sz w:val="24"/>
          <w:szCs w:val="24"/>
        </w:rPr>
      </w:pPr>
      <w:r w:rsidRPr="00752B41">
        <w:rPr>
          <w:rFonts w:ascii="Times New Roman" w:hAnsi="Times New Roman" w:cs="Times New Roman"/>
          <w:color w:val="000000"/>
          <w:sz w:val="24"/>
          <w:szCs w:val="24"/>
        </w:rPr>
        <w:t xml:space="preserve">1) </w:t>
      </w:r>
      <w:r w:rsidRPr="00752B41">
        <w:rPr>
          <w:rFonts w:ascii="Times New Roman" w:hAnsi="Times New Roman" w:cs="Times New Roman"/>
          <w:b/>
          <w:bCs/>
          <w:color w:val="000000"/>
          <w:sz w:val="24"/>
          <w:szCs w:val="24"/>
        </w:rPr>
        <w:t xml:space="preserve">ustawa </w:t>
      </w:r>
      <w:r w:rsidRPr="00752B41">
        <w:rPr>
          <w:rFonts w:ascii="Times New Roman" w:hAnsi="Times New Roman" w:cs="Times New Roman"/>
          <w:color w:val="000000"/>
          <w:sz w:val="24"/>
          <w:szCs w:val="24"/>
        </w:rPr>
        <w:t xml:space="preserve">– ustawa z dnia 11 września 2019 r. Prawo zamówień publicznych (t. j. Dz. U. z 2021 r., poz. 1129, 1598  ze zm.); </w:t>
      </w:r>
    </w:p>
    <w:p w14:paraId="02D2EF9A"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color w:val="000000"/>
          <w:sz w:val="24"/>
          <w:szCs w:val="24"/>
        </w:rPr>
      </w:pPr>
      <w:r w:rsidRPr="00752B41">
        <w:rPr>
          <w:rFonts w:ascii="Times New Roman" w:hAnsi="Times New Roman" w:cs="Times New Roman"/>
          <w:color w:val="000000"/>
          <w:sz w:val="24"/>
          <w:szCs w:val="24"/>
        </w:rPr>
        <w:t xml:space="preserve">2) SWZ – niniejsza Specyfikacja Warunków Zamówienia; </w:t>
      </w:r>
    </w:p>
    <w:p w14:paraId="0B0CD432" w14:textId="1FC29D4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color w:val="000000"/>
          <w:sz w:val="24"/>
          <w:szCs w:val="24"/>
        </w:rPr>
        <w:t xml:space="preserve">3) </w:t>
      </w:r>
      <w:r w:rsidRPr="00752B41">
        <w:rPr>
          <w:rFonts w:ascii="Times New Roman" w:hAnsi="Times New Roman" w:cs="Times New Roman"/>
          <w:b/>
          <w:bCs/>
          <w:color w:val="000000"/>
          <w:sz w:val="24"/>
          <w:szCs w:val="24"/>
        </w:rPr>
        <w:t xml:space="preserve">zamówienie </w:t>
      </w:r>
      <w:r w:rsidRPr="00752B41">
        <w:rPr>
          <w:rFonts w:ascii="Times New Roman" w:hAnsi="Times New Roman" w:cs="Times New Roman"/>
          <w:color w:val="000000"/>
          <w:sz w:val="24"/>
          <w:szCs w:val="24"/>
        </w:rPr>
        <w:t xml:space="preserve">– zamówienie publiczne będące przedmiotem niniejszego postępowania;                                         </w:t>
      </w:r>
      <w:r w:rsidRPr="00752B41">
        <w:rPr>
          <w:rFonts w:ascii="Times New Roman" w:hAnsi="Times New Roman" w:cs="Times New Roman"/>
          <w:sz w:val="24"/>
          <w:szCs w:val="24"/>
        </w:rPr>
        <w:t xml:space="preserve">4) </w:t>
      </w:r>
      <w:r w:rsidRPr="00752B41">
        <w:rPr>
          <w:rFonts w:ascii="Times New Roman" w:hAnsi="Times New Roman" w:cs="Times New Roman"/>
          <w:b/>
          <w:bCs/>
          <w:sz w:val="24"/>
          <w:szCs w:val="24"/>
        </w:rPr>
        <w:t xml:space="preserve">postępowanie </w:t>
      </w:r>
      <w:r w:rsidRPr="00752B41">
        <w:rPr>
          <w:rFonts w:ascii="Times New Roman" w:hAnsi="Times New Roman" w:cs="Times New Roman"/>
          <w:sz w:val="24"/>
          <w:szCs w:val="24"/>
        </w:rPr>
        <w:t xml:space="preserve">– postępowanie o udzielenie zamówienia publicznego, którego dotyczy niniejsza SWZ; </w:t>
      </w:r>
    </w:p>
    <w:p w14:paraId="06352A41"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5) </w:t>
      </w:r>
      <w:r w:rsidRPr="00752B41">
        <w:rPr>
          <w:rFonts w:ascii="Times New Roman" w:hAnsi="Times New Roman" w:cs="Times New Roman"/>
          <w:b/>
          <w:bCs/>
          <w:sz w:val="24"/>
          <w:szCs w:val="24"/>
        </w:rPr>
        <w:t xml:space="preserve">Zamawiający </w:t>
      </w:r>
      <w:r w:rsidRPr="00752B41">
        <w:rPr>
          <w:rFonts w:ascii="Times New Roman" w:hAnsi="Times New Roman" w:cs="Times New Roman"/>
          <w:sz w:val="24"/>
          <w:szCs w:val="24"/>
        </w:rPr>
        <w:t xml:space="preserve">– Gmina Konopnica; </w:t>
      </w:r>
    </w:p>
    <w:p w14:paraId="40A2B9E8"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6) </w:t>
      </w:r>
      <w:r w:rsidRPr="00752B41">
        <w:rPr>
          <w:rFonts w:ascii="Times New Roman" w:hAnsi="Times New Roman" w:cs="Times New Roman"/>
          <w:b/>
          <w:bCs/>
          <w:sz w:val="24"/>
          <w:szCs w:val="24"/>
        </w:rPr>
        <w:t xml:space="preserve">Wykonawca </w:t>
      </w:r>
      <w:r w:rsidRPr="00752B41">
        <w:rPr>
          <w:rFonts w:ascii="Times New Roman" w:hAnsi="Times New Roman" w:cs="Times New Roman"/>
          <w:sz w:val="24"/>
          <w:szCs w:val="24"/>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3DC2DF42" w14:textId="06C1610E"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7) </w:t>
      </w:r>
      <w:r w:rsidRPr="00752B41">
        <w:rPr>
          <w:rFonts w:ascii="Times New Roman" w:hAnsi="Times New Roman" w:cs="Times New Roman"/>
          <w:b/>
          <w:bCs/>
          <w:sz w:val="24"/>
          <w:szCs w:val="24"/>
        </w:rPr>
        <w:t xml:space="preserve">RODO </w:t>
      </w:r>
      <w:r w:rsidRPr="00752B41">
        <w:rPr>
          <w:rFonts w:ascii="Times New Roman" w:hAnsi="Times New Roman" w:cs="Times New Roman"/>
          <w:sz w:val="24"/>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7FBC8FB"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8) </w:t>
      </w:r>
      <w:proofErr w:type="spellStart"/>
      <w:r w:rsidRPr="00752B41">
        <w:rPr>
          <w:rFonts w:ascii="Times New Roman" w:hAnsi="Times New Roman" w:cs="Times New Roman"/>
          <w:b/>
          <w:bCs/>
          <w:sz w:val="24"/>
          <w:szCs w:val="24"/>
        </w:rPr>
        <w:t>miniPortal</w:t>
      </w:r>
      <w:proofErr w:type="spellEnd"/>
      <w:r w:rsidRPr="00752B41">
        <w:rPr>
          <w:rFonts w:ascii="Times New Roman" w:hAnsi="Times New Roman" w:cs="Times New Roman"/>
          <w:b/>
          <w:bCs/>
          <w:sz w:val="24"/>
          <w:szCs w:val="24"/>
        </w:rPr>
        <w:t xml:space="preserve"> </w:t>
      </w:r>
      <w:r w:rsidRPr="00752B41">
        <w:rPr>
          <w:rFonts w:ascii="Times New Roman" w:hAnsi="Times New Roman" w:cs="Times New Roman"/>
          <w:sz w:val="24"/>
          <w:szCs w:val="24"/>
        </w:rPr>
        <w:t xml:space="preserve">– środek komunikacji elektronicznej służący do komunikacji elektronicznej między Zamawiającym i Wykonawcami; </w:t>
      </w:r>
    </w:p>
    <w:p w14:paraId="115A3581"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9) </w:t>
      </w:r>
      <w:proofErr w:type="spellStart"/>
      <w:r w:rsidRPr="00752B41">
        <w:rPr>
          <w:rFonts w:ascii="Times New Roman" w:hAnsi="Times New Roman" w:cs="Times New Roman"/>
          <w:b/>
          <w:bCs/>
          <w:sz w:val="24"/>
          <w:szCs w:val="24"/>
        </w:rPr>
        <w:t>ePUAP</w:t>
      </w:r>
      <w:proofErr w:type="spellEnd"/>
      <w:r w:rsidRPr="00752B41">
        <w:rPr>
          <w:rFonts w:ascii="Times New Roman" w:hAnsi="Times New Roman" w:cs="Times New Roman"/>
          <w:b/>
          <w:bCs/>
          <w:sz w:val="24"/>
          <w:szCs w:val="24"/>
        </w:rPr>
        <w:t xml:space="preserve"> </w:t>
      </w:r>
      <w:r w:rsidRPr="00752B41">
        <w:rPr>
          <w:rFonts w:ascii="Times New Roman" w:hAnsi="Times New Roman" w:cs="Times New Roman"/>
          <w:sz w:val="24"/>
          <w:szCs w:val="24"/>
        </w:rPr>
        <w:t xml:space="preserve">– elektroniczna platforma usług Administracji Publicznej oferująca w szczególności dostęp do formularzy umożliwiających komunikację Wykonawcy z Zamawiającym; </w:t>
      </w:r>
    </w:p>
    <w:p w14:paraId="4CC35421" w14:textId="4FDA661E"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10) </w:t>
      </w:r>
      <w:r w:rsidRPr="00752B41">
        <w:rPr>
          <w:rFonts w:ascii="Times New Roman" w:hAnsi="Times New Roman" w:cs="Times New Roman"/>
          <w:b/>
          <w:bCs/>
          <w:sz w:val="24"/>
          <w:szCs w:val="24"/>
        </w:rPr>
        <w:t xml:space="preserve">Instrukcja użytkownika </w:t>
      </w:r>
      <w:r w:rsidRPr="00752B41">
        <w:rPr>
          <w:rFonts w:ascii="Times New Roman" w:hAnsi="Times New Roman" w:cs="Times New Roman"/>
          <w:sz w:val="24"/>
          <w:szCs w:val="24"/>
        </w:rPr>
        <w:t xml:space="preserve">– Instrukcja użytkownika systemu </w:t>
      </w:r>
      <w:proofErr w:type="spellStart"/>
      <w:r w:rsidRPr="00752B41">
        <w:rPr>
          <w:rFonts w:ascii="Times New Roman" w:hAnsi="Times New Roman" w:cs="Times New Roman"/>
          <w:sz w:val="24"/>
          <w:szCs w:val="24"/>
        </w:rPr>
        <w:t>miniPortal</w:t>
      </w:r>
      <w:proofErr w:type="spellEnd"/>
      <w:r w:rsidRPr="00752B41">
        <w:rPr>
          <w:rFonts w:ascii="Times New Roman" w:hAnsi="Times New Roman" w:cs="Times New Roman"/>
          <w:sz w:val="24"/>
          <w:szCs w:val="24"/>
        </w:rPr>
        <w:t xml:space="preserve"> dostępna na stronie: https://miniportal.uzp.gov.pl/InstrukcjaUzytkownikaSystemuMiniPortalePUAP.pdf zawierająca wiążące Wykonawcę informacje związane z korzystaniem z </w:t>
      </w:r>
      <w:proofErr w:type="spellStart"/>
      <w:r w:rsidRPr="00752B41">
        <w:rPr>
          <w:rFonts w:ascii="Times New Roman" w:hAnsi="Times New Roman" w:cs="Times New Roman"/>
          <w:sz w:val="24"/>
          <w:szCs w:val="24"/>
        </w:rPr>
        <w:t>miniPortalu</w:t>
      </w:r>
      <w:proofErr w:type="spellEnd"/>
      <w:r w:rsidRPr="00752B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2B41">
        <w:rPr>
          <w:rFonts w:ascii="Times New Roman" w:hAnsi="Times New Roman" w:cs="Times New Roman"/>
          <w:sz w:val="24"/>
          <w:szCs w:val="24"/>
        </w:rPr>
        <w:t xml:space="preserve">w szczególności opis sposobu składania/zmiany/wycofania oferty w niniejszym postępowaniu. Wykonawca zobowiązany jest zapoznać się z ww. Instrukcją i postępować według zasad w niej wskazanych dedykowanych dla wykonawcy. Wykonawca ubiegając się o udzielenie zamówienia w szczególności składając ofertę akceptuje zasady korzystania z systemu </w:t>
      </w:r>
      <w:proofErr w:type="spellStart"/>
      <w:r w:rsidRPr="00752B41">
        <w:rPr>
          <w:rFonts w:ascii="Times New Roman" w:hAnsi="Times New Roman" w:cs="Times New Roman"/>
          <w:sz w:val="24"/>
          <w:szCs w:val="24"/>
        </w:rPr>
        <w:t>miniPortal</w:t>
      </w:r>
      <w:proofErr w:type="spellEnd"/>
      <w:r w:rsidRPr="00752B41">
        <w:rPr>
          <w:rFonts w:ascii="Times New Roman" w:hAnsi="Times New Roman" w:cs="Times New Roman"/>
          <w:sz w:val="24"/>
          <w:szCs w:val="24"/>
        </w:rPr>
        <w:t xml:space="preserve"> wskazane w Instrukcji użytkownika i SWZ; </w:t>
      </w:r>
    </w:p>
    <w:p w14:paraId="7C7F4DA7"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11) </w:t>
      </w:r>
      <w:r w:rsidRPr="00752B41">
        <w:rPr>
          <w:rFonts w:ascii="Times New Roman" w:hAnsi="Times New Roman" w:cs="Times New Roman"/>
          <w:b/>
          <w:bCs/>
          <w:sz w:val="24"/>
          <w:szCs w:val="24"/>
        </w:rPr>
        <w:t xml:space="preserve">Forma elektroniczna </w:t>
      </w:r>
      <w:r w:rsidRPr="00752B41">
        <w:rPr>
          <w:rFonts w:ascii="Times New Roman" w:hAnsi="Times New Roman" w:cs="Times New Roman"/>
          <w:sz w:val="24"/>
          <w:szCs w:val="24"/>
        </w:rPr>
        <w:t xml:space="preserve">– należy rozumieć plik tekstowy podpisany kwalifikowanym podpisem elektronicznym; </w:t>
      </w:r>
    </w:p>
    <w:p w14:paraId="3AD2ED70"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lastRenderedPageBreak/>
        <w:t xml:space="preserve">12) </w:t>
      </w:r>
      <w:r w:rsidRPr="00752B41">
        <w:rPr>
          <w:rFonts w:ascii="Times New Roman" w:hAnsi="Times New Roman" w:cs="Times New Roman"/>
          <w:b/>
          <w:bCs/>
          <w:sz w:val="24"/>
          <w:szCs w:val="24"/>
        </w:rPr>
        <w:t xml:space="preserve">Postać elektroniczna </w:t>
      </w:r>
      <w:r w:rsidRPr="00752B41">
        <w:rPr>
          <w:rFonts w:ascii="Times New Roman" w:hAnsi="Times New Roman" w:cs="Times New Roman"/>
          <w:sz w:val="24"/>
          <w:szCs w:val="24"/>
        </w:rPr>
        <w:t xml:space="preserve">– należy rozumieć plik tekstowy podpisany podpisem osobistym lub podpisem zaufanym; </w:t>
      </w:r>
    </w:p>
    <w:p w14:paraId="48EBBF93" w14:textId="77777777" w:rsidR="00752B41" w:rsidRPr="00752B41" w:rsidRDefault="00752B41" w:rsidP="00752B41">
      <w:pPr>
        <w:autoSpaceDE w:val="0"/>
        <w:autoSpaceDN w:val="0"/>
        <w:adjustRightInd w:val="0"/>
        <w:spacing w:after="0" w:line="360" w:lineRule="auto"/>
        <w:jc w:val="both"/>
        <w:rPr>
          <w:rFonts w:ascii="Times New Roman" w:hAnsi="Times New Roman" w:cs="Times New Roman"/>
          <w:sz w:val="24"/>
          <w:szCs w:val="24"/>
        </w:rPr>
      </w:pPr>
      <w:r w:rsidRPr="00752B41">
        <w:rPr>
          <w:rFonts w:ascii="Times New Roman" w:hAnsi="Times New Roman" w:cs="Times New Roman"/>
          <w:sz w:val="24"/>
          <w:szCs w:val="24"/>
        </w:rPr>
        <w:t xml:space="preserve">13) </w:t>
      </w:r>
      <w:r w:rsidRPr="00752B41">
        <w:rPr>
          <w:rFonts w:ascii="Times New Roman" w:hAnsi="Times New Roman" w:cs="Times New Roman"/>
          <w:b/>
          <w:bCs/>
          <w:sz w:val="24"/>
          <w:szCs w:val="24"/>
        </w:rPr>
        <w:t xml:space="preserve">Dokument elektroniczny </w:t>
      </w:r>
      <w:r w:rsidRPr="00752B41">
        <w:rPr>
          <w:rFonts w:ascii="Times New Roman" w:hAnsi="Times New Roman" w:cs="Times New Roman"/>
          <w:sz w:val="24"/>
          <w:szCs w:val="24"/>
        </w:rPr>
        <w:t xml:space="preserve">– należy rozumieć stanowiący odrębną całość znaczeniową zbiór danych uporządkowanych w określonej strukturze wewnętrznej i zapisany na informatycznym nośniku danych; </w:t>
      </w:r>
    </w:p>
    <w:p w14:paraId="6B2DDCFD" w14:textId="03286256" w:rsidR="00752B41" w:rsidRPr="00752B41" w:rsidRDefault="00752B41" w:rsidP="00752B41">
      <w:pPr>
        <w:spacing w:line="360" w:lineRule="auto"/>
        <w:jc w:val="both"/>
        <w:rPr>
          <w:sz w:val="24"/>
          <w:szCs w:val="24"/>
        </w:rPr>
      </w:pPr>
      <w:r w:rsidRPr="00752B41">
        <w:rPr>
          <w:rFonts w:ascii="Times New Roman" w:hAnsi="Times New Roman" w:cs="Times New Roman"/>
          <w:sz w:val="24"/>
          <w:szCs w:val="24"/>
        </w:rPr>
        <w:t xml:space="preserve">14) </w:t>
      </w:r>
      <w:r w:rsidRPr="00752B41">
        <w:rPr>
          <w:rFonts w:ascii="Times New Roman" w:hAnsi="Times New Roman" w:cs="Times New Roman"/>
          <w:b/>
          <w:bCs/>
          <w:sz w:val="24"/>
          <w:szCs w:val="24"/>
        </w:rPr>
        <w:t xml:space="preserve">Cyfrowe odwzorowane (kopia elektroniczna) </w:t>
      </w:r>
      <w:r w:rsidRPr="00752B41">
        <w:rPr>
          <w:rFonts w:ascii="Times New Roman" w:hAnsi="Times New Roman" w:cs="Times New Roman"/>
          <w:sz w:val="24"/>
          <w:szCs w:val="24"/>
        </w:rPr>
        <w:t>– należy rozumieć dokument elektroniczny będący kopią elektroniczną treści zapisanej w postaci papierowej, umożliwiający zapoznanie się z treścią i jej zrozumienie, bez konieczności bezpośredniego dostępu do</w:t>
      </w:r>
      <w:r>
        <w:rPr>
          <w:rFonts w:ascii="Times New Roman" w:hAnsi="Times New Roman" w:cs="Times New Roman"/>
          <w:sz w:val="24"/>
          <w:szCs w:val="24"/>
        </w:rPr>
        <w:t xml:space="preserve"> oryginału</w:t>
      </w:r>
      <w:r w:rsidR="00E54338">
        <w:rPr>
          <w:rFonts w:ascii="Times New Roman" w:hAnsi="Times New Roman" w:cs="Times New Roman"/>
          <w:sz w:val="24"/>
          <w:szCs w:val="24"/>
        </w:rPr>
        <w:t>.</w:t>
      </w:r>
    </w:p>
    <w:p w14:paraId="0D975DAD" w14:textId="7DC43CA0" w:rsidR="00F12820" w:rsidRDefault="00F719F8" w:rsidP="005B5AF0">
      <w:pPr>
        <w:pStyle w:val="Nagwek2"/>
        <w:numPr>
          <w:ilvl w:val="0"/>
          <w:numId w:val="1"/>
        </w:numPr>
        <w:ind w:left="0" w:firstLine="0"/>
        <w:jc w:val="both"/>
        <w:rPr>
          <w:rFonts w:cs="Times New Roman"/>
          <w:sz w:val="24"/>
          <w:szCs w:val="24"/>
        </w:rPr>
      </w:pPr>
      <w:r>
        <w:rPr>
          <w:rFonts w:cs="Times New Roman"/>
          <w:sz w:val="24"/>
          <w:szCs w:val="24"/>
        </w:rPr>
        <w:t xml:space="preserve"> </w:t>
      </w:r>
      <w:r w:rsidR="00F12820" w:rsidRPr="00CC41AE">
        <w:rPr>
          <w:rFonts w:cs="Times New Roman"/>
          <w:sz w:val="24"/>
          <w:szCs w:val="24"/>
        </w:rPr>
        <w:t>Nazwa oraz adres Zamawiającego:</w:t>
      </w:r>
      <w:bookmarkEnd w:id="2"/>
    </w:p>
    <w:p w14:paraId="64574E2E" w14:textId="77777777" w:rsidR="00752B41" w:rsidRPr="00752B41" w:rsidRDefault="00752B41" w:rsidP="00752B41"/>
    <w:p w14:paraId="00B2086E" w14:textId="77777777" w:rsidR="00F12820" w:rsidRPr="00CC41AE" w:rsidRDefault="00F12820" w:rsidP="005B5AF0">
      <w:pPr>
        <w:autoSpaceDE w:val="0"/>
        <w:autoSpaceDN w:val="0"/>
        <w:adjustRightInd w:val="0"/>
        <w:spacing w:after="0" w:line="240" w:lineRule="auto"/>
        <w:jc w:val="both"/>
        <w:rPr>
          <w:rFonts w:ascii="Times New Roman" w:hAnsi="Times New Roman" w:cs="Times New Roman"/>
          <w:sz w:val="24"/>
          <w:szCs w:val="24"/>
        </w:rPr>
      </w:pPr>
    </w:p>
    <w:p w14:paraId="3A08251D"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b/>
          <w:bCs/>
          <w:sz w:val="24"/>
          <w:szCs w:val="24"/>
        </w:rPr>
        <w:t>Gmina Konopnica</w:t>
      </w:r>
    </w:p>
    <w:p w14:paraId="65848C25"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ul. Rynek 15, 98 – 313 Konopnica </w:t>
      </w:r>
    </w:p>
    <w:p w14:paraId="290153A4"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telefon: (43) 842 44 19</w:t>
      </w:r>
    </w:p>
    <w:p w14:paraId="32F27925"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REGON: 730934631</w:t>
      </w:r>
    </w:p>
    <w:p w14:paraId="1B1E4D9F"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NIP: 832-19-61-055</w:t>
      </w:r>
    </w:p>
    <w:p w14:paraId="749483AE"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CC41AE">
        <w:rPr>
          <w:rFonts w:ascii="Times New Roman" w:hAnsi="Times New Roman" w:cs="Times New Roman"/>
          <w:sz w:val="24"/>
          <w:szCs w:val="24"/>
          <w:lang w:val="en-US"/>
        </w:rPr>
        <w:t>adres</w:t>
      </w:r>
      <w:proofErr w:type="spellEnd"/>
      <w:r w:rsidRPr="00CC41AE">
        <w:rPr>
          <w:rFonts w:ascii="Times New Roman" w:hAnsi="Times New Roman" w:cs="Times New Roman"/>
          <w:sz w:val="24"/>
          <w:szCs w:val="24"/>
          <w:lang w:val="en-US"/>
        </w:rPr>
        <w:t xml:space="preserve"> e – mail: </w:t>
      </w:r>
      <w:hyperlink r:id="rId8" w:history="1">
        <w:r w:rsidRPr="00CC41AE">
          <w:rPr>
            <w:rStyle w:val="Hipercze"/>
            <w:rFonts w:ascii="Times New Roman" w:hAnsi="Times New Roman" w:cs="Times New Roman"/>
            <w:sz w:val="24"/>
            <w:szCs w:val="24"/>
            <w:lang w:val="en-US"/>
          </w:rPr>
          <w:t>urzad@konopnica.pl</w:t>
        </w:r>
      </w:hyperlink>
      <w:r w:rsidRPr="00CC41AE">
        <w:rPr>
          <w:rFonts w:ascii="Times New Roman" w:hAnsi="Times New Roman" w:cs="Times New Roman"/>
          <w:sz w:val="24"/>
          <w:szCs w:val="24"/>
          <w:lang w:val="en-US"/>
        </w:rPr>
        <w:t xml:space="preserve"> </w:t>
      </w:r>
    </w:p>
    <w:p w14:paraId="008CAFE3" w14:textId="254A4CC1"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Skrzynka ESP przeprowadzającego postępowanie: </w:t>
      </w:r>
      <w:r w:rsidR="00A804E1" w:rsidRPr="00CC41AE">
        <w:rPr>
          <w:rFonts w:ascii="Times New Roman" w:hAnsi="Times New Roman" w:cs="Times New Roman"/>
          <w:sz w:val="24"/>
          <w:szCs w:val="24"/>
        </w:rPr>
        <w:t xml:space="preserve"> </w:t>
      </w:r>
      <w:r w:rsidRPr="00CC41AE">
        <w:rPr>
          <w:rFonts w:ascii="Times New Roman" w:hAnsi="Times New Roman" w:cs="Times New Roman"/>
          <w:sz w:val="24"/>
          <w:szCs w:val="24"/>
        </w:rPr>
        <w:t>/101703/</w:t>
      </w:r>
      <w:proofErr w:type="spellStart"/>
      <w:r w:rsidRPr="00CC41AE">
        <w:rPr>
          <w:rFonts w:ascii="Times New Roman" w:hAnsi="Times New Roman" w:cs="Times New Roman"/>
          <w:sz w:val="24"/>
          <w:szCs w:val="24"/>
        </w:rPr>
        <w:t>SkrytkaESP</w:t>
      </w:r>
      <w:proofErr w:type="spellEnd"/>
    </w:p>
    <w:p w14:paraId="30444CBD"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Godziny urzędowania: poniedziałek – piątek: godz.: 7:30 – 15:30</w:t>
      </w:r>
    </w:p>
    <w:p w14:paraId="1FA078BB"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Przedstawicielem przeprowadzającego postępowanie uprawnionym do kontaktu z Wykonawcą jest: </w:t>
      </w:r>
    </w:p>
    <w:p w14:paraId="6A447227" w14:textId="60C7B496"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Stanowisko </w:t>
      </w:r>
      <w:r w:rsidR="00CE79BB" w:rsidRPr="00CC41AE">
        <w:rPr>
          <w:rFonts w:ascii="Times New Roman" w:hAnsi="Times New Roman" w:cs="Times New Roman"/>
          <w:b/>
          <w:bCs/>
          <w:sz w:val="24"/>
          <w:szCs w:val="24"/>
        </w:rPr>
        <w:t>Kierownik Referatu rozwoju gospodarczego, gospodarki komunalnej                             i ochrony środowiska</w:t>
      </w:r>
    </w:p>
    <w:p w14:paraId="5EDC224D" w14:textId="3C5F27F8" w:rsidR="00F12820" w:rsidRPr="00CC41AE" w:rsidRDefault="00F12820" w:rsidP="005B5AF0">
      <w:pPr>
        <w:autoSpaceDE w:val="0"/>
        <w:autoSpaceDN w:val="0"/>
        <w:adjustRightInd w:val="0"/>
        <w:spacing w:after="0" w:line="360" w:lineRule="auto"/>
        <w:jc w:val="both"/>
        <w:rPr>
          <w:rFonts w:ascii="Times New Roman" w:hAnsi="Times New Roman" w:cs="Times New Roman"/>
          <w:b/>
          <w:bCs/>
          <w:sz w:val="24"/>
          <w:szCs w:val="24"/>
        </w:rPr>
      </w:pPr>
      <w:r w:rsidRPr="00CC41AE">
        <w:rPr>
          <w:rFonts w:ascii="Times New Roman" w:hAnsi="Times New Roman" w:cs="Times New Roman"/>
          <w:sz w:val="24"/>
          <w:szCs w:val="24"/>
        </w:rPr>
        <w:t xml:space="preserve">imię i nazwisko </w:t>
      </w:r>
      <w:r w:rsidRPr="00CC41AE">
        <w:rPr>
          <w:rFonts w:ascii="Times New Roman" w:hAnsi="Times New Roman" w:cs="Times New Roman"/>
          <w:b/>
          <w:bCs/>
          <w:sz w:val="24"/>
          <w:szCs w:val="24"/>
        </w:rPr>
        <w:t>An</w:t>
      </w:r>
      <w:r w:rsidR="00CE79BB" w:rsidRPr="00CC41AE">
        <w:rPr>
          <w:rFonts w:ascii="Times New Roman" w:hAnsi="Times New Roman" w:cs="Times New Roman"/>
          <w:b/>
          <w:bCs/>
          <w:sz w:val="24"/>
          <w:szCs w:val="24"/>
        </w:rPr>
        <w:t>na Kowalczyk</w:t>
      </w:r>
      <w:r w:rsidRPr="00CC41AE">
        <w:rPr>
          <w:rFonts w:ascii="Times New Roman" w:hAnsi="Times New Roman" w:cs="Times New Roman"/>
          <w:b/>
          <w:bCs/>
          <w:sz w:val="24"/>
          <w:szCs w:val="24"/>
        </w:rPr>
        <w:t xml:space="preserve"> </w:t>
      </w:r>
    </w:p>
    <w:p w14:paraId="51693863" w14:textId="3F1031D1" w:rsidR="00477434"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Strona internetowa prowadzonego postępowania [URL]: na której udostępnione będą ogłoszenie o zamówieniu, SWZ wraz z załącznikami, zmiany i wyjaśnienia treści SWZ oraz inne dokumenty zamówienia bezpośrednio związane z postępowaniem o udzielenie zamówienia [URL]: </w:t>
      </w:r>
      <w:hyperlink r:id="rId9" w:history="1">
        <w:r w:rsidR="00477434" w:rsidRPr="00A47344">
          <w:rPr>
            <w:rStyle w:val="Hipercze"/>
            <w:rFonts w:ascii="Times New Roman" w:hAnsi="Times New Roman" w:cs="Times New Roman"/>
            <w:sz w:val="24"/>
            <w:szCs w:val="24"/>
          </w:rPr>
          <w:t>https://miniportal.uzp.gov.pl/</w:t>
        </w:r>
      </w:hyperlink>
      <w:r w:rsidR="00477434">
        <w:rPr>
          <w:rFonts w:ascii="Times New Roman" w:hAnsi="Times New Roman" w:cs="Times New Roman"/>
          <w:sz w:val="24"/>
          <w:szCs w:val="24"/>
        </w:rPr>
        <w:t>Post</w:t>
      </w:r>
      <w:r w:rsidR="00270AE8">
        <w:rPr>
          <w:rFonts w:ascii="Times New Roman" w:hAnsi="Times New Roman" w:cs="Times New Roman"/>
          <w:sz w:val="24"/>
          <w:szCs w:val="24"/>
        </w:rPr>
        <w:t>ę</w:t>
      </w:r>
      <w:r w:rsidR="00477434">
        <w:rPr>
          <w:rFonts w:ascii="Times New Roman" w:hAnsi="Times New Roman" w:cs="Times New Roman"/>
          <w:sz w:val="24"/>
          <w:szCs w:val="24"/>
        </w:rPr>
        <w:t>powania</w:t>
      </w:r>
    </w:p>
    <w:p w14:paraId="7F52A553" w14:textId="53251A2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https://www.konopnica.finn.pl/ w zakładce Przetargi, Zamówienia Publiczne. </w:t>
      </w:r>
    </w:p>
    <w:p w14:paraId="2CCBA7EA" w14:textId="1BF5926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p>
    <w:p w14:paraId="36FE3D74" w14:textId="35DDFB4D" w:rsidR="00F12820" w:rsidRPr="00CC41AE" w:rsidRDefault="00F12820" w:rsidP="005B5AF0">
      <w:pPr>
        <w:pStyle w:val="Nagwek2"/>
        <w:numPr>
          <w:ilvl w:val="0"/>
          <w:numId w:val="1"/>
        </w:numPr>
        <w:ind w:left="0" w:firstLine="0"/>
        <w:jc w:val="both"/>
        <w:rPr>
          <w:rFonts w:cs="Times New Roman"/>
          <w:sz w:val="24"/>
          <w:szCs w:val="24"/>
        </w:rPr>
      </w:pPr>
      <w:bookmarkStart w:id="3" w:name="_Toc80950546"/>
      <w:r w:rsidRPr="00CC41AE">
        <w:rPr>
          <w:rFonts w:cs="Times New Roman"/>
          <w:sz w:val="24"/>
          <w:szCs w:val="24"/>
        </w:rPr>
        <w:t>Ochrona danych osobowych:</w:t>
      </w:r>
      <w:bookmarkEnd w:id="3"/>
    </w:p>
    <w:p w14:paraId="1FFE888C" w14:textId="77777777" w:rsidR="00644C4C" w:rsidRPr="00CC41AE" w:rsidRDefault="00644C4C" w:rsidP="005B5AF0">
      <w:pPr>
        <w:jc w:val="both"/>
        <w:rPr>
          <w:rFonts w:ascii="Times New Roman" w:hAnsi="Times New Roman" w:cs="Times New Roman"/>
          <w:sz w:val="24"/>
          <w:szCs w:val="24"/>
        </w:rPr>
      </w:pPr>
    </w:p>
    <w:p w14:paraId="7738C737" w14:textId="77777777" w:rsidR="00644C4C" w:rsidRPr="00CC41AE" w:rsidRDefault="00644C4C" w:rsidP="005B5AF0">
      <w:pPr>
        <w:spacing w:after="5" w:line="324" w:lineRule="auto"/>
        <w:ind w:left="161" w:hanging="3"/>
        <w:jc w:val="both"/>
        <w:rPr>
          <w:rFonts w:ascii="Times New Roman" w:eastAsia="Times New Roman" w:hAnsi="Times New Roman" w:cs="Times New Roman"/>
          <w:color w:val="000000"/>
          <w:sz w:val="24"/>
          <w:szCs w:val="24"/>
          <w:lang w:eastAsia="pl-PL"/>
        </w:rPr>
      </w:pPr>
      <w:r w:rsidRPr="00CC41AE">
        <w:rPr>
          <w:rFonts w:ascii="Times New Roman" w:eastAsia="Times New Roman" w:hAnsi="Times New Roman" w:cs="Times New Roman"/>
          <w:sz w:val="24"/>
          <w:szCs w:val="24"/>
          <w:lang w:eastAsia="pl-PL"/>
        </w:rPr>
        <w:t>Na podstawie</w:t>
      </w:r>
      <w:r w:rsidRPr="00CC41AE">
        <w:rPr>
          <w:rFonts w:ascii="Times New Roman" w:eastAsiaTheme="minorEastAsia" w:hAnsi="Times New Roman" w:cs="Times New Roman"/>
          <w:sz w:val="24"/>
          <w:szCs w:val="24"/>
        </w:rPr>
        <w:t xml:space="preserve"> art. 13 ust. 1 i 2 </w:t>
      </w:r>
      <w:r w:rsidRPr="00CC41AE">
        <w:rPr>
          <w:rFonts w:ascii="Times New Roman" w:eastAsia="Times New Roman" w:hAnsi="Times New Roman" w:cs="Times New Roman"/>
          <w:sz w:val="24"/>
          <w:szCs w:val="24"/>
          <w:lang w:eastAsia="pl-PL"/>
        </w:rPr>
        <w:t xml:space="preserve">Rozporządzenia Parlamentu Europejskiego i Rady (UE) 2016/679 z dnia 27 kwietnia 2016 r. w sprawie ochrony osób fizycznych w związku z </w:t>
      </w:r>
      <w:r w:rsidRPr="00CC41AE">
        <w:rPr>
          <w:rFonts w:ascii="Times New Roman" w:eastAsia="Times New Roman" w:hAnsi="Times New Roman" w:cs="Times New Roman"/>
          <w:sz w:val="24"/>
          <w:szCs w:val="24"/>
          <w:lang w:eastAsia="pl-PL"/>
        </w:rPr>
        <w:lastRenderedPageBreak/>
        <w:t>przetwarzaniem danych osobowych i w sprawie swobodnego przepływu takich danych oraz uchylenia dyrektywy 95/46/WE (ogólne rozporządzenie o ochronie danych</w:t>
      </w:r>
      <w:r w:rsidRPr="00CC41AE">
        <w:rPr>
          <w:rFonts w:ascii="Times New Roman" w:eastAsia="Times New Roman" w:hAnsi="Times New Roman" w:cs="Times New Roman"/>
          <w:color w:val="000000"/>
          <w:sz w:val="24"/>
          <w:szCs w:val="24"/>
          <w:lang w:eastAsia="pl-PL"/>
        </w:rPr>
        <w:t xml:space="preserve"> zwane dalej RODO</w:t>
      </w:r>
      <w:r w:rsidRPr="00CC41AE">
        <w:rPr>
          <w:rFonts w:ascii="Times New Roman" w:eastAsia="Times New Roman" w:hAnsi="Times New Roman" w:cs="Times New Roman"/>
          <w:sz w:val="24"/>
          <w:szCs w:val="24"/>
          <w:lang w:eastAsia="pl-PL"/>
        </w:rPr>
        <w:t xml:space="preserve">), </w:t>
      </w:r>
      <w:proofErr w:type="spellStart"/>
      <w:r w:rsidRPr="00CC41AE">
        <w:rPr>
          <w:rFonts w:ascii="Times New Roman" w:eastAsia="Times New Roman" w:hAnsi="Times New Roman" w:cs="Times New Roman"/>
          <w:sz w:val="24"/>
          <w:szCs w:val="24"/>
          <w:lang w:eastAsia="pl-PL"/>
        </w:rPr>
        <w:t>publ</w:t>
      </w:r>
      <w:proofErr w:type="spellEnd"/>
      <w:r w:rsidRPr="00CC41AE">
        <w:rPr>
          <w:rFonts w:ascii="Times New Roman" w:eastAsia="Times New Roman" w:hAnsi="Times New Roman" w:cs="Times New Roman"/>
          <w:sz w:val="24"/>
          <w:szCs w:val="24"/>
          <w:lang w:eastAsia="pl-PL"/>
        </w:rPr>
        <w:t>. Dz. Urz. UE L Nr 119, s. 1 informuje, iż:</w:t>
      </w:r>
      <w:r w:rsidRPr="00CC41AE">
        <w:rPr>
          <w:rFonts w:ascii="Times New Roman" w:eastAsia="Times New Roman" w:hAnsi="Times New Roman" w:cs="Times New Roman"/>
          <w:color w:val="000000"/>
          <w:sz w:val="24"/>
          <w:szCs w:val="24"/>
          <w:lang w:eastAsia="pl-PL"/>
        </w:rPr>
        <w:t xml:space="preserve"> </w:t>
      </w:r>
    </w:p>
    <w:p w14:paraId="583F910D" w14:textId="77777777" w:rsidR="00644C4C" w:rsidRPr="00CC41AE" w:rsidRDefault="00644C4C" w:rsidP="005B5AF0">
      <w:pPr>
        <w:numPr>
          <w:ilvl w:val="0"/>
          <w:numId w:val="18"/>
        </w:numPr>
        <w:spacing w:after="0" w:line="360" w:lineRule="auto"/>
        <w:ind w:hanging="218"/>
        <w:jc w:val="both"/>
        <w:rPr>
          <w:rFonts w:ascii="Times New Roman" w:eastAsiaTheme="minorEastAsia" w:hAnsi="Times New Roman" w:cs="Times New Roman"/>
          <w:sz w:val="24"/>
          <w:szCs w:val="24"/>
        </w:rPr>
      </w:pPr>
      <w:r w:rsidRPr="00CC41AE">
        <w:rPr>
          <w:rFonts w:ascii="Times New Roman" w:eastAsiaTheme="minorEastAsia" w:hAnsi="Times New Roman" w:cs="Times New Roman"/>
          <w:sz w:val="24"/>
          <w:szCs w:val="24"/>
        </w:rPr>
        <w:t>Administratorem Pani/Pana danych osobowych jest Wójt Gminy Konopnica z siedzibą w Konopnicy, ul. Rynek 15, 98-313 Konopnica.</w:t>
      </w:r>
    </w:p>
    <w:p w14:paraId="19AC742B" w14:textId="3D961EB0" w:rsidR="00644C4C" w:rsidRDefault="00644C4C" w:rsidP="005B5AF0">
      <w:pPr>
        <w:numPr>
          <w:ilvl w:val="0"/>
          <w:numId w:val="18"/>
        </w:numPr>
        <w:spacing w:after="0" w:line="360" w:lineRule="auto"/>
        <w:ind w:hanging="218"/>
        <w:jc w:val="both"/>
        <w:rPr>
          <w:rFonts w:ascii="Times New Roman" w:eastAsiaTheme="minorEastAsia" w:hAnsi="Times New Roman" w:cs="Times New Roman"/>
          <w:sz w:val="24"/>
          <w:szCs w:val="24"/>
        </w:rPr>
      </w:pPr>
      <w:r w:rsidRPr="00CC41AE">
        <w:rPr>
          <w:rFonts w:ascii="Times New Roman" w:eastAsiaTheme="minorEastAsia" w:hAnsi="Times New Roman" w:cs="Times New Roman"/>
          <w:sz w:val="24"/>
          <w:szCs w:val="24"/>
        </w:rPr>
        <w:t xml:space="preserve">Administrator wyznaczył inspektora ochrony danych, z którym może się Pani/Pan skontaktować poprzez email </w:t>
      </w:r>
      <w:r w:rsidRPr="00CC41AE">
        <w:rPr>
          <w:rFonts w:ascii="Times New Roman" w:eastAsiaTheme="minorEastAsia" w:hAnsi="Times New Roman" w:cs="Times New Roman"/>
          <w:b/>
          <w:bCs/>
          <w:sz w:val="24"/>
          <w:szCs w:val="24"/>
        </w:rPr>
        <w:t>ambrozik@iod.kepno.pl</w:t>
      </w:r>
      <w:r w:rsidRPr="00CC41AE">
        <w:rPr>
          <w:rFonts w:ascii="Times New Roman" w:eastAsiaTheme="minorEastAsia" w:hAnsi="Times New Roman" w:cs="Times New Roman"/>
          <w:b/>
          <w:bCs/>
          <w:i/>
          <w:iCs/>
          <w:sz w:val="24"/>
          <w:szCs w:val="24"/>
        </w:rPr>
        <w:t>.</w:t>
      </w:r>
      <w:r w:rsidRPr="00CC41AE">
        <w:rPr>
          <w:rFonts w:ascii="Times New Roman" w:eastAsiaTheme="minorEastAsia" w:hAnsi="Times New Roman" w:cs="Times New Roman"/>
          <w:sz w:val="24"/>
          <w:szCs w:val="24"/>
        </w:rPr>
        <w:t xml:space="preserve"> Z inspektorem ochrony danych można się kontaktować we wszystkich sprawach dotyczących przetwarzania danych osobowych oraz korzystania z praw związanych z przetwarzaniem danych.</w:t>
      </w:r>
    </w:p>
    <w:p w14:paraId="43240819" w14:textId="77777777" w:rsidR="00144472" w:rsidRPr="00CC41AE" w:rsidRDefault="00144472" w:rsidP="00144472">
      <w:pPr>
        <w:spacing w:after="0" w:line="360" w:lineRule="auto"/>
        <w:jc w:val="both"/>
        <w:rPr>
          <w:rFonts w:ascii="Times New Roman" w:eastAsiaTheme="minorEastAsia" w:hAnsi="Times New Roman" w:cs="Times New Roman"/>
          <w:sz w:val="24"/>
          <w:szCs w:val="24"/>
        </w:rPr>
      </w:pPr>
    </w:p>
    <w:p w14:paraId="07F1644D" w14:textId="77777777" w:rsidR="00644C4C" w:rsidRPr="00CC41AE" w:rsidRDefault="00644C4C" w:rsidP="005B5AF0">
      <w:pPr>
        <w:widowControl w:val="0"/>
        <w:numPr>
          <w:ilvl w:val="0"/>
          <w:numId w:val="18"/>
        </w:numPr>
        <w:suppressAutoHyphens/>
        <w:spacing w:after="0" w:line="324" w:lineRule="auto"/>
        <w:ind w:hanging="218"/>
        <w:contextualSpacing/>
        <w:jc w:val="both"/>
        <w:rPr>
          <w:rFonts w:ascii="Times New Roman" w:eastAsia="Andale Sans UI" w:hAnsi="Times New Roman" w:cs="Times New Roman"/>
          <w:kern w:val="1"/>
          <w:sz w:val="24"/>
          <w:szCs w:val="24"/>
        </w:rPr>
      </w:pPr>
      <w:r w:rsidRPr="00CC41AE">
        <w:rPr>
          <w:rFonts w:ascii="Times New Roman" w:eastAsia="Andale Sans UI" w:hAnsi="Times New Roman" w:cs="Times New Roman"/>
          <w:kern w:val="1"/>
          <w:sz w:val="24"/>
          <w:szCs w:val="24"/>
        </w:rPr>
        <w:t>Pani/Pana dane osobowe przetwarzane będą w celu:</w:t>
      </w:r>
    </w:p>
    <w:p w14:paraId="52A186CF" w14:textId="77777777" w:rsidR="00644C4C" w:rsidRPr="00CC41AE" w:rsidRDefault="00644C4C" w:rsidP="005B5AF0">
      <w:pPr>
        <w:widowControl w:val="0"/>
        <w:numPr>
          <w:ilvl w:val="0"/>
          <w:numId w:val="17"/>
        </w:numPr>
        <w:suppressAutoHyphens/>
        <w:spacing w:after="0" w:line="324" w:lineRule="auto"/>
        <w:contextualSpacing/>
        <w:jc w:val="both"/>
        <w:rPr>
          <w:rFonts w:ascii="Times New Roman" w:eastAsiaTheme="minorEastAsia" w:hAnsi="Times New Roman" w:cs="Times New Roman"/>
          <w:sz w:val="24"/>
          <w:szCs w:val="24"/>
        </w:rPr>
      </w:pPr>
      <w:r w:rsidRPr="00CC41AE">
        <w:rPr>
          <w:rFonts w:ascii="Times New Roman" w:eastAsiaTheme="minorEastAsia" w:hAnsi="Times New Roman" w:cs="Times New Roman"/>
          <w:sz w:val="24"/>
          <w:szCs w:val="24"/>
        </w:rPr>
        <w:t xml:space="preserve">przeprowadzenia postępowania o udzielenie zamówienia publicznego – art. 6 ust. 1 lit. c RODO, </w:t>
      </w:r>
    </w:p>
    <w:p w14:paraId="19BD8CD1" w14:textId="77777777" w:rsidR="00644C4C" w:rsidRPr="00CC41AE" w:rsidRDefault="00644C4C" w:rsidP="005B5AF0">
      <w:pPr>
        <w:widowControl w:val="0"/>
        <w:numPr>
          <w:ilvl w:val="0"/>
          <w:numId w:val="17"/>
        </w:numPr>
        <w:suppressAutoHyphens/>
        <w:spacing w:after="0" w:line="324" w:lineRule="auto"/>
        <w:contextualSpacing/>
        <w:jc w:val="both"/>
        <w:rPr>
          <w:rFonts w:ascii="Times New Roman" w:eastAsiaTheme="minorEastAsia" w:hAnsi="Times New Roman" w:cs="Times New Roman"/>
          <w:sz w:val="24"/>
          <w:szCs w:val="24"/>
        </w:rPr>
      </w:pPr>
      <w:r w:rsidRPr="00CC41AE">
        <w:rPr>
          <w:rFonts w:ascii="Times New Roman" w:eastAsiaTheme="minorEastAsia" w:hAnsi="Times New Roman" w:cs="Times New Roman"/>
          <w:sz w:val="24"/>
          <w:szCs w:val="24"/>
        </w:rPr>
        <w:t>zawarcia i wykonania umów cywilno-prawnych w ramach realizacji zamówienia publicznego określonych w ustawie z dnia 11 września 2019 r. prawo zamówień publicznych oraz wewnętrznych regulaminach dotyczących udzielania zamówień przez Gminę Konopnicę, oraz ustawie z dnia 23 kwietnia 1964 r. Kodeks cywilny, w związku z art. 6 ust.1 lit. b, c, e oraz art. 9 ust. 2 lit. b RODO,</w:t>
      </w:r>
    </w:p>
    <w:p w14:paraId="17CFEAB2" w14:textId="77777777" w:rsidR="00644C4C" w:rsidRPr="00CC41AE" w:rsidRDefault="00644C4C" w:rsidP="005B5AF0">
      <w:pPr>
        <w:widowControl w:val="0"/>
        <w:numPr>
          <w:ilvl w:val="0"/>
          <w:numId w:val="17"/>
        </w:numPr>
        <w:suppressAutoHyphens/>
        <w:spacing w:after="0" w:line="324" w:lineRule="auto"/>
        <w:contextualSpacing/>
        <w:jc w:val="both"/>
        <w:rPr>
          <w:rFonts w:ascii="Times New Roman" w:eastAsiaTheme="minorEastAsia" w:hAnsi="Times New Roman" w:cs="Times New Roman"/>
          <w:sz w:val="24"/>
          <w:szCs w:val="24"/>
        </w:rPr>
      </w:pPr>
      <w:r w:rsidRPr="00CC41AE">
        <w:rPr>
          <w:rFonts w:ascii="Times New Roman" w:eastAsiaTheme="minorEastAsia" w:hAnsi="Times New Roman" w:cs="Times New Roman"/>
          <w:sz w:val="24"/>
          <w:szCs w:val="24"/>
        </w:rPr>
        <w:t>wypełnienia obowiązku prawnego ciążącego na Administratorze w tym m. in. dochodzenia roszczeń, archiwizowania danych – na wypadek potrzeby wykazania faktów zgodnie z art. 6 ust. 1 lit. c RODO.</w:t>
      </w:r>
    </w:p>
    <w:p w14:paraId="1E6B6E0E" w14:textId="77777777" w:rsidR="00644C4C" w:rsidRPr="00CC41AE" w:rsidRDefault="00644C4C" w:rsidP="005B5AF0">
      <w:pPr>
        <w:numPr>
          <w:ilvl w:val="0"/>
          <w:numId w:val="18"/>
        </w:numPr>
        <w:spacing w:before="100" w:beforeAutospacing="1" w:after="100" w:afterAutospacing="1" w:line="360" w:lineRule="auto"/>
        <w:ind w:left="357" w:hanging="215"/>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sz w:val="24"/>
          <w:szCs w:val="24"/>
          <w:lang w:eastAsia="pl-PL"/>
        </w:rPr>
        <w:t>Pani/Pana dane osobowe będą przechowywane przez okres niezbędny do realizacji celów określonych w ust. 3, a po tym czasie przez okres oraz w zakresie określonym przez przepisy powszechnie obowiązującego prawa, a w szczególności w Jednolitym Rzeczowym Wykazie Akt Gminy.</w:t>
      </w:r>
    </w:p>
    <w:p w14:paraId="1A69DC31" w14:textId="77777777" w:rsidR="00644C4C" w:rsidRPr="00CC41AE" w:rsidRDefault="00644C4C" w:rsidP="005B5AF0">
      <w:pPr>
        <w:numPr>
          <w:ilvl w:val="0"/>
          <w:numId w:val="18"/>
        </w:numPr>
        <w:spacing w:before="100" w:beforeAutospacing="1" w:after="100" w:afterAutospacing="1" w:line="360" w:lineRule="auto"/>
        <w:ind w:left="357" w:hanging="357"/>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sz w:val="24"/>
          <w:szCs w:val="24"/>
          <w:lang w:eastAsia="pl-PL"/>
        </w:rPr>
        <w:t>Podanie danych osobowych jest dobrowolne, ale niezbędne dla  przeprowadzenia postępowania o udzielenie zamówienia publicznego oraz zawarcia umowy</w:t>
      </w:r>
      <w:r w:rsidRPr="00CC41AE">
        <w:rPr>
          <w:rFonts w:ascii="Times New Roman" w:eastAsiaTheme="minorEastAsia" w:hAnsi="Times New Roman" w:cs="Times New Roman"/>
          <w:sz w:val="24"/>
          <w:szCs w:val="24"/>
        </w:rPr>
        <w:t>.</w:t>
      </w:r>
    </w:p>
    <w:p w14:paraId="6A30F3C1" w14:textId="77777777" w:rsidR="00644C4C" w:rsidRPr="00CC41AE" w:rsidRDefault="00644C4C" w:rsidP="005B5AF0">
      <w:pPr>
        <w:numPr>
          <w:ilvl w:val="0"/>
          <w:numId w:val="18"/>
        </w:numPr>
        <w:spacing w:before="100" w:beforeAutospacing="1" w:after="100" w:afterAutospacing="1" w:line="360" w:lineRule="auto"/>
        <w:ind w:left="357" w:hanging="357"/>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color w:val="000000"/>
          <w:sz w:val="24"/>
          <w:szCs w:val="24"/>
          <w:lang w:eastAsia="pl-PL"/>
        </w:rPr>
        <w:t xml:space="preserve">Odbiorcą </w:t>
      </w:r>
      <w:r w:rsidRPr="00CC41AE">
        <w:rPr>
          <w:rFonts w:ascii="Times New Roman" w:eastAsia="Times New Roman" w:hAnsi="Times New Roman" w:cs="Times New Roman"/>
          <w:sz w:val="24"/>
          <w:szCs w:val="24"/>
          <w:lang w:eastAsia="pl-PL"/>
        </w:rPr>
        <w:t xml:space="preserve">Pani/Pana </w:t>
      </w:r>
      <w:r w:rsidRPr="00CC41AE">
        <w:rPr>
          <w:rFonts w:ascii="Times New Roman" w:eastAsia="Times New Roman" w:hAnsi="Times New Roman" w:cs="Times New Roman"/>
          <w:color w:val="000000"/>
          <w:sz w:val="24"/>
          <w:szCs w:val="24"/>
          <w:lang w:eastAsia="pl-PL"/>
        </w:rPr>
        <w:t xml:space="preserve">danych osobowych będą wyłącznie podmioty uprawnione do ich uzyskania na podstawie obowiązujących przepisów prawa, oraz podmioty, z którymi Administrator zawarł umowy powierzenia danych.        </w:t>
      </w:r>
    </w:p>
    <w:p w14:paraId="7304168A" w14:textId="77777777" w:rsidR="00644C4C" w:rsidRPr="00CC41AE" w:rsidRDefault="00644C4C" w:rsidP="005B5AF0">
      <w:pPr>
        <w:numPr>
          <w:ilvl w:val="0"/>
          <w:numId w:val="18"/>
        </w:numPr>
        <w:spacing w:after="200" w:line="324" w:lineRule="auto"/>
        <w:contextualSpacing/>
        <w:jc w:val="both"/>
        <w:rPr>
          <w:rFonts w:ascii="Times New Roman" w:eastAsia="Andale Sans UI" w:hAnsi="Times New Roman" w:cs="Times New Roman"/>
          <w:kern w:val="1"/>
          <w:sz w:val="24"/>
          <w:szCs w:val="24"/>
        </w:rPr>
      </w:pPr>
      <w:r w:rsidRPr="00CC41AE">
        <w:rPr>
          <w:rFonts w:ascii="Times New Roman" w:eastAsia="Andale Sans UI" w:hAnsi="Times New Roman" w:cs="Times New Roman"/>
          <w:kern w:val="1"/>
          <w:sz w:val="24"/>
          <w:szCs w:val="24"/>
        </w:rPr>
        <w:t xml:space="preserve">Administrator dokłada wszelkich starań, aby zapewnić środki fizycznej, technicznej </w:t>
      </w:r>
      <w:r w:rsidRPr="00CC41AE">
        <w:rPr>
          <w:rFonts w:ascii="Times New Roman" w:eastAsia="Andale Sans UI" w:hAnsi="Times New Roman" w:cs="Times New Roman"/>
          <w:kern w:val="1"/>
          <w:sz w:val="24"/>
          <w:szCs w:val="24"/>
        </w:rPr>
        <w:br/>
        <w:t>i organizacyjnej ochrony danych osobowych przed ich przypadkowym czy nieumyślnym zniszczeniem, utratą, zmianą, nieuprawnionym ujawnieniem, wykorzystaniem czy dostępem, zgodnie ze wszystkimi obowiązującymi przepisami. W tym celu zobowiązuje się właściwie chronić Pana/i dane osobowe zgodnie z przyjętymi wewnętrznymi  procedurami.</w:t>
      </w:r>
    </w:p>
    <w:p w14:paraId="7EE1ADC1" w14:textId="77777777" w:rsidR="00644C4C" w:rsidRPr="00CC41AE" w:rsidRDefault="00644C4C" w:rsidP="005B5AF0">
      <w:pPr>
        <w:numPr>
          <w:ilvl w:val="0"/>
          <w:numId w:val="18"/>
        </w:numPr>
        <w:spacing w:after="200" w:line="324" w:lineRule="auto"/>
        <w:contextualSpacing/>
        <w:jc w:val="both"/>
        <w:rPr>
          <w:rFonts w:ascii="Times New Roman" w:eastAsia="Andale Sans UI" w:hAnsi="Times New Roman" w:cs="Times New Roman"/>
          <w:kern w:val="1"/>
          <w:sz w:val="24"/>
          <w:szCs w:val="24"/>
        </w:rPr>
      </w:pPr>
      <w:r w:rsidRPr="00CC41AE">
        <w:rPr>
          <w:rFonts w:ascii="Times New Roman" w:eastAsia="Andale Sans UI" w:hAnsi="Times New Roman" w:cs="Times New Roman"/>
          <w:kern w:val="1"/>
          <w:sz w:val="24"/>
          <w:szCs w:val="24"/>
        </w:rPr>
        <w:lastRenderedPageBreak/>
        <w:t>Administrator danych nie ma zamiaru przekazywać danych osobowych do państwa trzeciego lub organizacji międzynarodowej.</w:t>
      </w:r>
    </w:p>
    <w:p w14:paraId="32D3CE9C" w14:textId="77777777" w:rsidR="00644C4C" w:rsidRPr="00CC41AE" w:rsidRDefault="00644C4C" w:rsidP="005B5AF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color w:val="000000"/>
          <w:sz w:val="24"/>
          <w:szCs w:val="24"/>
          <w:lang w:eastAsia="pl-PL"/>
        </w:rPr>
        <w:t xml:space="preserve">Posiada Pan/i prawo dostępu do swoich danych osobowych ich sprostowania </w:t>
      </w:r>
      <w:r w:rsidRPr="00CC41AE">
        <w:rPr>
          <w:rFonts w:ascii="Times New Roman" w:eastAsia="Times New Roman" w:hAnsi="Times New Roman" w:cs="Times New Roman"/>
          <w:color w:val="000000"/>
          <w:sz w:val="24"/>
          <w:szCs w:val="24"/>
          <w:lang w:eastAsia="pl-PL"/>
        </w:rPr>
        <w:br/>
        <w:t>i przenoszenia, usunięcia, ograniczenia przetwarzania, wniesienia sprzeciwu wobec przetwarzania. W przypadku gdy przetwarzanie danych odbywa się na podstawie zgody przysługuje Pani/i prawo do cofnięcia zgody w dowolnym momencie, bez wpływu na zgodność z prawem przetwarzania, którego dokonano na podstawie zgody przed jej cofnięciem.</w:t>
      </w:r>
    </w:p>
    <w:p w14:paraId="02A9F624" w14:textId="77777777" w:rsidR="00644C4C" w:rsidRPr="00CC41AE" w:rsidRDefault="00644C4C" w:rsidP="005B5AF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color w:val="000000"/>
          <w:sz w:val="24"/>
          <w:szCs w:val="24"/>
          <w:lang w:eastAsia="pl-PL"/>
        </w:rPr>
        <w:t>Przysługuje Panu/i prawo do wniesienia skargi do organu nadzorczego – Prezesa Urzędu Ochrony Danych Osobowych (na adres Urzędu Ochrony Danych Osobowych, ul. Stawki 2, 00 - 193 Warszawa), gdy uzna Pan/i, że przetwarzanie Pana/i danych osobowych narusza przepisy RODO.</w:t>
      </w:r>
    </w:p>
    <w:p w14:paraId="4D5470C9" w14:textId="77777777" w:rsidR="00644C4C" w:rsidRPr="00CC41AE" w:rsidRDefault="00644C4C" w:rsidP="005B5AF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C41AE">
        <w:rPr>
          <w:rFonts w:ascii="Times New Roman" w:eastAsia="Times New Roman" w:hAnsi="Times New Roman" w:cs="Times New Roman"/>
          <w:color w:val="000000"/>
          <w:sz w:val="24"/>
          <w:szCs w:val="24"/>
          <w:lang w:eastAsia="pl-PL"/>
        </w:rPr>
        <w:t xml:space="preserve">Pani/Pana dane osobowe nie podlegają zautomatyzowanemu podejmowaniu decyzji, </w:t>
      </w:r>
      <w:r w:rsidRPr="00CC41AE">
        <w:rPr>
          <w:rFonts w:ascii="Times New Roman" w:eastAsia="Times New Roman" w:hAnsi="Times New Roman" w:cs="Times New Roman"/>
          <w:color w:val="000000"/>
          <w:sz w:val="24"/>
          <w:szCs w:val="24"/>
          <w:lang w:eastAsia="pl-PL"/>
        </w:rPr>
        <w:br/>
        <w:t>w tym profilowaniu.</w:t>
      </w:r>
    </w:p>
    <w:p w14:paraId="2EC45E54" w14:textId="75A237B4" w:rsidR="00F12820" w:rsidRDefault="00123BA4" w:rsidP="005B5AF0">
      <w:pPr>
        <w:pStyle w:val="Nagwek2"/>
        <w:numPr>
          <w:ilvl w:val="0"/>
          <w:numId w:val="1"/>
        </w:numPr>
        <w:ind w:left="0" w:firstLine="0"/>
        <w:jc w:val="both"/>
        <w:rPr>
          <w:rFonts w:cs="Times New Roman"/>
          <w:sz w:val="24"/>
          <w:szCs w:val="24"/>
        </w:rPr>
      </w:pPr>
      <w:bookmarkStart w:id="4" w:name="_Toc80950547"/>
      <w:r w:rsidRPr="00CC41AE">
        <w:rPr>
          <w:rFonts w:cs="Times New Roman"/>
          <w:sz w:val="24"/>
          <w:szCs w:val="24"/>
        </w:rPr>
        <w:t xml:space="preserve"> </w:t>
      </w:r>
      <w:r w:rsidR="00BB4194" w:rsidRPr="00CC41AE">
        <w:rPr>
          <w:rFonts w:cs="Times New Roman"/>
          <w:sz w:val="24"/>
          <w:szCs w:val="24"/>
        </w:rPr>
        <w:t>Tryb udzielenia zamówienia:</w:t>
      </w:r>
      <w:bookmarkEnd w:id="4"/>
    </w:p>
    <w:p w14:paraId="6B3FF650" w14:textId="77777777" w:rsidR="001143D2" w:rsidRPr="001143D2" w:rsidRDefault="001143D2" w:rsidP="001143D2"/>
    <w:p w14:paraId="2AA1127E" w14:textId="0F32D325" w:rsidR="00DB3515" w:rsidRPr="00DB3515" w:rsidRDefault="00DB3515" w:rsidP="00274A61">
      <w:pPr>
        <w:tabs>
          <w:tab w:val="left" w:pos="284"/>
        </w:tabs>
        <w:autoSpaceDE w:val="0"/>
        <w:autoSpaceDN w:val="0"/>
        <w:adjustRightInd w:val="0"/>
        <w:spacing w:after="0" w:line="360" w:lineRule="auto"/>
        <w:ind w:left="284" w:hanging="284"/>
        <w:jc w:val="both"/>
        <w:rPr>
          <w:rFonts w:ascii="Times New Roman" w:hAnsi="Times New Roman" w:cs="Times New Roman"/>
          <w:color w:val="000000"/>
          <w:sz w:val="23"/>
          <w:szCs w:val="23"/>
        </w:rPr>
      </w:pPr>
      <w:r w:rsidRPr="00DB3515">
        <w:rPr>
          <w:rFonts w:ascii="Times New Roman" w:hAnsi="Times New Roman" w:cs="Times New Roman"/>
          <w:color w:val="000000"/>
          <w:sz w:val="23"/>
          <w:szCs w:val="23"/>
        </w:rPr>
        <w:t xml:space="preserve">1. Niniejsze postępowanie o udzielenie zamówienia publicznego prowadzone jest w trybie </w:t>
      </w:r>
      <w:r>
        <w:rPr>
          <w:rFonts w:ascii="Times New Roman" w:hAnsi="Times New Roman" w:cs="Times New Roman"/>
          <w:color w:val="000000"/>
          <w:sz w:val="23"/>
          <w:szCs w:val="23"/>
        </w:rPr>
        <w:t xml:space="preserve">  </w:t>
      </w:r>
      <w:r w:rsidRPr="00DB3515">
        <w:rPr>
          <w:rFonts w:ascii="Times New Roman" w:hAnsi="Times New Roman" w:cs="Times New Roman"/>
          <w:color w:val="000000"/>
          <w:sz w:val="23"/>
          <w:szCs w:val="23"/>
        </w:rPr>
        <w:t>przetargu nieograniczonego, na podstawie ustawy z 11 września 2019 r. Prawo zamówień publicznych (t. j. Dz. U. z 2021 r. poz. 1129</w:t>
      </w:r>
      <w:r w:rsidR="00274A61">
        <w:rPr>
          <w:rFonts w:ascii="Times New Roman" w:hAnsi="Times New Roman" w:cs="Times New Roman"/>
          <w:color w:val="000000"/>
          <w:sz w:val="23"/>
          <w:szCs w:val="23"/>
        </w:rPr>
        <w:t>,1598</w:t>
      </w:r>
      <w:r w:rsidRPr="00DB3515">
        <w:rPr>
          <w:rFonts w:ascii="Times New Roman" w:hAnsi="Times New Roman" w:cs="Times New Roman"/>
          <w:color w:val="000000"/>
          <w:sz w:val="23"/>
          <w:szCs w:val="23"/>
        </w:rPr>
        <w:t xml:space="preserve"> ze zm.), aktów wykonawczych wydanych na jej podstawie oraz Specyfikacji Warunków Zamówienia. </w:t>
      </w:r>
    </w:p>
    <w:p w14:paraId="7E5C4A6D" w14:textId="5813BC3A" w:rsidR="00DB3515" w:rsidRPr="00F5399D" w:rsidRDefault="00DB3515" w:rsidP="00F5399D">
      <w:pPr>
        <w:pStyle w:val="Akapitzlist"/>
        <w:autoSpaceDE w:val="0"/>
        <w:autoSpaceDN w:val="0"/>
        <w:adjustRightInd w:val="0"/>
        <w:spacing w:after="0" w:line="360" w:lineRule="auto"/>
        <w:ind w:left="360" w:hanging="360"/>
        <w:jc w:val="both"/>
        <w:rPr>
          <w:rFonts w:ascii="Times New Roman" w:hAnsi="Times New Roman" w:cs="Times New Roman"/>
          <w:sz w:val="23"/>
          <w:szCs w:val="23"/>
        </w:rPr>
      </w:pPr>
      <w:r w:rsidRPr="00DB3515">
        <w:rPr>
          <w:rFonts w:ascii="Times New Roman" w:hAnsi="Times New Roman" w:cs="Times New Roman"/>
          <w:color w:val="000000"/>
          <w:sz w:val="23"/>
          <w:szCs w:val="23"/>
        </w:rPr>
        <w:t xml:space="preserve">2. </w:t>
      </w:r>
      <w:r w:rsidR="00F5399D">
        <w:rPr>
          <w:rFonts w:ascii="Times New Roman" w:hAnsi="Times New Roman" w:cs="Times New Roman"/>
          <w:color w:val="000000"/>
          <w:sz w:val="23"/>
          <w:szCs w:val="23"/>
        </w:rPr>
        <w:t xml:space="preserve">  </w:t>
      </w:r>
      <w:r w:rsidRPr="00DB3515">
        <w:rPr>
          <w:rFonts w:ascii="Times New Roman" w:hAnsi="Times New Roman" w:cs="Times New Roman"/>
          <w:color w:val="000000"/>
          <w:sz w:val="23"/>
          <w:szCs w:val="23"/>
        </w:rPr>
        <w:t xml:space="preserve">Szacunkowa wartość zamówienia przekracza kwotę określoną w obwieszczeniu Prezesa Urzędu Zamówień Publicznych wydanym na podstawie art. 3 ust. 2 ustawy </w:t>
      </w:r>
      <w:proofErr w:type="spellStart"/>
      <w:r w:rsidRPr="00DB3515">
        <w:rPr>
          <w:rFonts w:ascii="Times New Roman" w:hAnsi="Times New Roman" w:cs="Times New Roman"/>
          <w:color w:val="000000"/>
          <w:sz w:val="23"/>
          <w:szCs w:val="23"/>
        </w:rPr>
        <w:t>Pzp</w:t>
      </w:r>
      <w:proofErr w:type="spellEnd"/>
      <w:r w:rsidRPr="00DB3515">
        <w:rPr>
          <w:rFonts w:ascii="Times New Roman" w:hAnsi="Times New Roman" w:cs="Times New Roman"/>
          <w:color w:val="000000"/>
          <w:sz w:val="23"/>
          <w:szCs w:val="23"/>
        </w:rPr>
        <w:t xml:space="preserve">. </w:t>
      </w:r>
    </w:p>
    <w:p w14:paraId="35A022AC" w14:textId="61404720" w:rsidR="00DB3515" w:rsidRPr="00F5399D" w:rsidRDefault="00DB3515" w:rsidP="00274A61">
      <w:pPr>
        <w:autoSpaceDE w:val="0"/>
        <w:autoSpaceDN w:val="0"/>
        <w:adjustRightInd w:val="0"/>
        <w:spacing w:after="0" w:line="360" w:lineRule="auto"/>
        <w:ind w:left="284" w:hanging="284"/>
        <w:rPr>
          <w:rFonts w:ascii="Times New Roman" w:hAnsi="Times New Roman" w:cs="Times New Roman"/>
          <w:sz w:val="23"/>
          <w:szCs w:val="23"/>
        </w:rPr>
      </w:pPr>
      <w:r w:rsidRPr="00F5399D">
        <w:rPr>
          <w:rFonts w:ascii="Times New Roman" w:hAnsi="Times New Roman" w:cs="Times New Roman"/>
          <w:sz w:val="23"/>
          <w:szCs w:val="23"/>
        </w:rPr>
        <w:t xml:space="preserve">3. </w:t>
      </w:r>
      <w:r w:rsidR="00F5399D">
        <w:rPr>
          <w:rFonts w:ascii="Times New Roman" w:hAnsi="Times New Roman" w:cs="Times New Roman"/>
          <w:sz w:val="23"/>
          <w:szCs w:val="23"/>
        </w:rPr>
        <w:t xml:space="preserve"> </w:t>
      </w:r>
      <w:r w:rsidRPr="00F5399D">
        <w:rPr>
          <w:rFonts w:ascii="Times New Roman" w:hAnsi="Times New Roman" w:cs="Times New Roman"/>
          <w:sz w:val="23"/>
          <w:szCs w:val="23"/>
        </w:rPr>
        <w:t xml:space="preserve">Zamawiający przewiduje zastosowanie tzw. procedury odwróconej, o której mowa w art. 139 </w:t>
      </w:r>
      <w:r w:rsidR="00F5399D">
        <w:rPr>
          <w:rFonts w:ascii="Times New Roman" w:hAnsi="Times New Roman" w:cs="Times New Roman"/>
          <w:sz w:val="23"/>
          <w:szCs w:val="23"/>
        </w:rPr>
        <w:t xml:space="preserve">    </w:t>
      </w:r>
      <w:r w:rsidRPr="00F5399D">
        <w:rPr>
          <w:rFonts w:ascii="Times New Roman" w:hAnsi="Times New Roman" w:cs="Times New Roman"/>
          <w:sz w:val="23"/>
          <w:szCs w:val="23"/>
        </w:rPr>
        <w:t xml:space="preserve">ust. 1 ustawy PZP, tj. Zamawiający najpierw dokona badania i oceny ofert, a następnie dokona kwalifikacji podmiotowej Wykonawcy, którego oferta została najwyżej oceniona, </w:t>
      </w:r>
      <w:r w:rsidR="00F5399D">
        <w:rPr>
          <w:rFonts w:ascii="Times New Roman" w:hAnsi="Times New Roman" w:cs="Times New Roman"/>
          <w:sz w:val="23"/>
          <w:szCs w:val="23"/>
        </w:rPr>
        <w:t xml:space="preserve">                             </w:t>
      </w:r>
      <w:r w:rsidRPr="00F5399D">
        <w:rPr>
          <w:rFonts w:ascii="Times New Roman" w:hAnsi="Times New Roman" w:cs="Times New Roman"/>
          <w:sz w:val="23"/>
          <w:szCs w:val="23"/>
        </w:rPr>
        <w:t xml:space="preserve">w zakresie braku podstaw wykluczenia oraz spełniania warunków udziału w postępowaniu. </w:t>
      </w:r>
    </w:p>
    <w:p w14:paraId="1F02D038" w14:textId="77777777" w:rsidR="00F5399D" w:rsidRDefault="00F5399D" w:rsidP="00274A61">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4</w:t>
      </w:r>
      <w:r w:rsidR="00F12820" w:rsidRPr="00CC41AE">
        <w:rPr>
          <w:rFonts w:ascii="Times New Roman" w:hAnsi="Times New Roman" w:cs="Times New Roman"/>
          <w:sz w:val="24"/>
          <w:szCs w:val="24"/>
        </w:rPr>
        <w:t>. Zamawiający nie przewiduje wyboru najkorzystniejszej oferty z możliwością prowadzenia</w:t>
      </w:r>
      <w:r w:rsidR="00BB4194" w:rsidRPr="00CC41AE">
        <w:rPr>
          <w:rFonts w:ascii="Times New Roman" w:hAnsi="Times New Roman" w:cs="Times New Roman"/>
          <w:sz w:val="24"/>
          <w:szCs w:val="24"/>
        </w:rPr>
        <w:t xml:space="preserve"> </w:t>
      </w:r>
    </w:p>
    <w:p w14:paraId="3F1E4E35" w14:textId="49FAAE6A" w:rsidR="00F12820" w:rsidRPr="00CC41AE" w:rsidRDefault="00F5399D" w:rsidP="00274A61">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12820" w:rsidRPr="00CC41AE">
        <w:rPr>
          <w:rFonts w:ascii="Times New Roman" w:hAnsi="Times New Roman" w:cs="Times New Roman"/>
          <w:sz w:val="24"/>
          <w:szCs w:val="24"/>
        </w:rPr>
        <w:t>negocjacji.</w:t>
      </w:r>
      <w:r>
        <w:rPr>
          <w:rFonts w:ascii="Times New Roman" w:hAnsi="Times New Roman" w:cs="Times New Roman"/>
          <w:sz w:val="24"/>
          <w:szCs w:val="24"/>
        </w:rPr>
        <w:t xml:space="preserve">                                                                                                                                       5</w:t>
      </w:r>
      <w:r w:rsidR="00F12820" w:rsidRPr="00CC41AE">
        <w:rPr>
          <w:rFonts w:ascii="Times New Roman" w:hAnsi="Times New Roman" w:cs="Times New Roman"/>
          <w:sz w:val="24"/>
          <w:szCs w:val="24"/>
        </w:rPr>
        <w:t>. Zamawiający nie przewiduje aukcji elektronicznej.</w:t>
      </w:r>
    </w:p>
    <w:p w14:paraId="293DFA97" w14:textId="4E75F256" w:rsidR="00F12820" w:rsidRPr="00CC41AE" w:rsidRDefault="00F5399D" w:rsidP="007A3EDC">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F12820" w:rsidRPr="00CC41AE">
        <w:rPr>
          <w:rFonts w:ascii="Times New Roman" w:hAnsi="Times New Roman" w:cs="Times New Roman"/>
          <w:sz w:val="24"/>
          <w:szCs w:val="24"/>
        </w:rPr>
        <w:t>. Zamawiający nie przewiduje złożenia oferty wariantowej oraz w postaci katalogów</w:t>
      </w:r>
      <w:r w:rsidR="00BB4194" w:rsidRPr="00CC41AE">
        <w:rPr>
          <w:rFonts w:ascii="Times New Roman" w:hAnsi="Times New Roman" w:cs="Times New Roman"/>
          <w:sz w:val="24"/>
          <w:szCs w:val="24"/>
        </w:rPr>
        <w:t xml:space="preserve"> </w:t>
      </w:r>
      <w:r w:rsidR="007A3EDC">
        <w:rPr>
          <w:rFonts w:ascii="Times New Roman" w:hAnsi="Times New Roman" w:cs="Times New Roman"/>
          <w:sz w:val="24"/>
          <w:szCs w:val="24"/>
        </w:rPr>
        <w:t xml:space="preserve">  </w:t>
      </w:r>
      <w:r w:rsidR="00F12820" w:rsidRPr="00CC41AE">
        <w:rPr>
          <w:rFonts w:ascii="Times New Roman" w:hAnsi="Times New Roman" w:cs="Times New Roman"/>
          <w:sz w:val="24"/>
          <w:szCs w:val="24"/>
        </w:rPr>
        <w:t>elektronicznych.</w:t>
      </w:r>
    </w:p>
    <w:p w14:paraId="49C333E5" w14:textId="3A06D79E" w:rsidR="00F12820" w:rsidRPr="00CC41AE" w:rsidRDefault="00F5399D" w:rsidP="00274A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F12820" w:rsidRPr="00CC41AE">
        <w:rPr>
          <w:rFonts w:ascii="Times New Roman" w:hAnsi="Times New Roman" w:cs="Times New Roman"/>
          <w:sz w:val="24"/>
          <w:szCs w:val="24"/>
        </w:rPr>
        <w:t>. Zamawiający nie prowadzi postępowania w celu zawarcia umowy ramowej.</w:t>
      </w:r>
    </w:p>
    <w:p w14:paraId="64A7F398" w14:textId="64E41958" w:rsidR="006D77C5" w:rsidRPr="00CC41AE" w:rsidRDefault="00F5399D" w:rsidP="00274A61">
      <w:pPr>
        <w:spacing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8</w:t>
      </w:r>
      <w:r w:rsidR="00FE256C" w:rsidRPr="00CC41AE">
        <w:rPr>
          <w:rFonts w:ascii="Times New Roman" w:hAnsi="Times New Roman" w:cs="Times New Roman"/>
          <w:sz w:val="24"/>
          <w:szCs w:val="24"/>
        </w:rPr>
        <w:t xml:space="preserve">. </w:t>
      </w:r>
      <w:r w:rsidR="006D77C5" w:rsidRPr="00CC41AE">
        <w:rPr>
          <w:rFonts w:ascii="Times New Roman" w:eastAsia="Times New Roman" w:hAnsi="Times New Roman" w:cs="Times New Roman"/>
          <w:sz w:val="24"/>
          <w:szCs w:val="24"/>
          <w:lang w:eastAsia="pl-PL"/>
        </w:rPr>
        <w:t xml:space="preserve">Zamawiający nie dopuszcza składania ofert częściowych. </w:t>
      </w:r>
    </w:p>
    <w:p w14:paraId="4F3D921A" w14:textId="58959153" w:rsidR="00FE256C" w:rsidRPr="00CC41AE" w:rsidRDefault="00516B83" w:rsidP="00516B83">
      <w:pPr>
        <w:autoSpaceDE w:val="0"/>
        <w:autoSpaceDN w:val="0"/>
        <w:adjustRightInd w:val="0"/>
        <w:spacing w:after="0" w:line="360" w:lineRule="auto"/>
        <w:ind w:left="284"/>
        <w:jc w:val="both"/>
        <w:rPr>
          <w:rFonts w:ascii="Times New Roman" w:hAnsi="Times New Roman" w:cs="Times New Roman"/>
          <w:sz w:val="24"/>
          <w:szCs w:val="24"/>
        </w:rPr>
      </w:pPr>
      <w:r>
        <w:rPr>
          <w:rStyle w:val="hgkelc"/>
          <w:rFonts w:ascii="Times New Roman" w:hAnsi="Times New Roman" w:cs="Times New Roman"/>
          <w:sz w:val="24"/>
          <w:szCs w:val="24"/>
        </w:rPr>
        <w:lastRenderedPageBreak/>
        <w:t xml:space="preserve"> </w:t>
      </w:r>
      <w:r w:rsidR="006D77C5" w:rsidRPr="00CC41AE">
        <w:rPr>
          <w:rStyle w:val="hgkelc"/>
          <w:rFonts w:ascii="Times New Roman" w:hAnsi="Times New Roman" w:cs="Times New Roman"/>
          <w:sz w:val="24"/>
          <w:szCs w:val="24"/>
        </w:rPr>
        <w:t xml:space="preserve">Zamówienie jest niepodzielne na części, ze względów technicznych, organizacyjnych   </w:t>
      </w:r>
      <w:r>
        <w:rPr>
          <w:rStyle w:val="hgkelc"/>
          <w:rFonts w:ascii="Times New Roman" w:hAnsi="Times New Roman" w:cs="Times New Roman"/>
          <w:sz w:val="24"/>
          <w:szCs w:val="24"/>
        </w:rPr>
        <w:t xml:space="preserve">                          </w:t>
      </w:r>
      <w:r w:rsidR="006D77C5" w:rsidRPr="00CC41AE">
        <w:rPr>
          <w:rStyle w:val="hgkelc"/>
          <w:rFonts w:ascii="Times New Roman" w:hAnsi="Times New Roman" w:cs="Times New Roman"/>
          <w:sz w:val="24"/>
          <w:szCs w:val="24"/>
        </w:rPr>
        <w:t>i ekonomicznych ponieważ tworzy nierozerwalną całość.</w:t>
      </w:r>
    </w:p>
    <w:p w14:paraId="104966EA" w14:textId="0EFF36D3" w:rsidR="003E7345" w:rsidRPr="00CC41AE" w:rsidRDefault="00F5399D" w:rsidP="007A3EDC">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F12820" w:rsidRPr="00CC41AE">
        <w:rPr>
          <w:rFonts w:ascii="Times New Roman" w:hAnsi="Times New Roman" w:cs="Times New Roman"/>
          <w:sz w:val="24"/>
          <w:szCs w:val="24"/>
        </w:rPr>
        <w:t>. Zamawiający nie zastrzega możliwości ubiegania się o udzielenie zamówienia wyłącznie</w:t>
      </w:r>
      <w:r w:rsidR="00BB4194" w:rsidRPr="00CC41AE">
        <w:rPr>
          <w:rFonts w:ascii="Times New Roman" w:hAnsi="Times New Roman" w:cs="Times New Roman"/>
          <w:sz w:val="24"/>
          <w:szCs w:val="24"/>
        </w:rPr>
        <w:t xml:space="preserve"> </w:t>
      </w:r>
      <w:r w:rsidR="007A3EDC">
        <w:rPr>
          <w:rFonts w:ascii="Times New Roman" w:hAnsi="Times New Roman" w:cs="Times New Roman"/>
          <w:sz w:val="24"/>
          <w:szCs w:val="24"/>
        </w:rPr>
        <w:t xml:space="preserve">  </w:t>
      </w:r>
      <w:r w:rsidR="00F12820" w:rsidRPr="00CC41AE">
        <w:rPr>
          <w:rFonts w:ascii="Times New Roman" w:hAnsi="Times New Roman" w:cs="Times New Roman"/>
          <w:sz w:val="24"/>
          <w:szCs w:val="24"/>
        </w:rPr>
        <w:t>przez wykonawców, o których mowa w art. 94</w:t>
      </w:r>
      <w:r w:rsidR="003636CA" w:rsidRPr="00CC41AE">
        <w:rPr>
          <w:rFonts w:ascii="Times New Roman" w:hAnsi="Times New Roman" w:cs="Times New Roman"/>
          <w:sz w:val="24"/>
          <w:szCs w:val="24"/>
        </w:rPr>
        <w:t xml:space="preserve"> ustawy</w:t>
      </w:r>
      <w:r w:rsidR="00F12820" w:rsidRPr="00CC41AE">
        <w:rPr>
          <w:rFonts w:ascii="Times New Roman" w:hAnsi="Times New Roman" w:cs="Times New Roman"/>
          <w:sz w:val="24"/>
          <w:szCs w:val="24"/>
        </w:rPr>
        <w:t xml:space="preserve"> </w:t>
      </w:r>
      <w:proofErr w:type="spellStart"/>
      <w:r w:rsidR="00BB4194" w:rsidRPr="00CC41AE">
        <w:rPr>
          <w:rFonts w:ascii="Times New Roman" w:hAnsi="Times New Roman" w:cs="Times New Roman"/>
          <w:sz w:val="24"/>
          <w:szCs w:val="24"/>
        </w:rPr>
        <w:t>Pzp</w:t>
      </w:r>
      <w:proofErr w:type="spellEnd"/>
      <w:r w:rsidR="00F12820" w:rsidRPr="00CC41AE">
        <w:rPr>
          <w:rFonts w:ascii="Times New Roman" w:hAnsi="Times New Roman" w:cs="Times New Roman"/>
          <w:sz w:val="24"/>
          <w:szCs w:val="24"/>
        </w:rPr>
        <w:t>.</w:t>
      </w:r>
    </w:p>
    <w:p w14:paraId="0FA2C45E" w14:textId="1E3844EA" w:rsidR="003E7345" w:rsidRPr="00CC41AE" w:rsidRDefault="00C30E84" w:rsidP="007A3EDC">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10</w:t>
      </w:r>
      <w:r w:rsidR="003E7345" w:rsidRPr="00CC41AE">
        <w:rPr>
          <w:rFonts w:ascii="Times New Roman" w:hAnsi="Times New Roman" w:cs="Times New Roman"/>
          <w:sz w:val="24"/>
          <w:szCs w:val="24"/>
        </w:rPr>
        <w:t xml:space="preserve">. </w:t>
      </w:r>
      <w:r w:rsidR="003E7345" w:rsidRPr="00CC41AE">
        <w:rPr>
          <w:rFonts w:ascii="Times New Roman" w:hAnsi="Times New Roman" w:cs="Times New Roman"/>
          <w:bCs/>
          <w:sz w:val="24"/>
          <w:szCs w:val="24"/>
        </w:rPr>
        <w:t>Zamawiający działając na podstawie art.</w:t>
      </w:r>
      <w:r w:rsidR="004367A2" w:rsidRPr="00CC41AE">
        <w:rPr>
          <w:rFonts w:ascii="Times New Roman" w:hAnsi="Times New Roman" w:cs="Times New Roman"/>
          <w:bCs/>
          <w:sz w:val="24"/>
          <w:szCs w:val="24"/>
        </w:rPr>
        <w:t xml:space="preserve"> </w:t>
      </w:r>
      <w:r w:rsidR="003E7345" w:rsidRPr="00CC41AE">
        <w:rPr>
          <w:rFonts w:ascii="Times New Roman" w:hAnsi="Times New Roman" w:cs="Times New Roman"/>
          <w:bCs/>
          <w:sz w:val="24"/>
          <w:szCs w:val="24"/>
        </w:rPr>
        <w:t>95</w:t>
      </w:r>
      <w:r w:rsidR="003636CA" w:rsidRPr="00CC41AE">
        <w:rPr>
          <w:rFonts w:ascii="Times New Roman" w:hAnsi="Times New Roman" w:cs="Times New Roman"/>
          <w:bCs/>
          <w:sz w:val="24"/>
          <w:szCs w:val="24"/>
        </w:rPr>
        <w:t xml:space="preserve"> ustawy</w:t>
      </w:r>
      <w:r w:rsidR="003E7345" w:rsidRPr="00CC41AE">
        <w:rPr>
          <w:rFonts w:ascii="Times New Roman" w:hAnsi="Times New Roman" w:cs="Times New Roman"/>
          <w:bCs/>
          <w:sz w:val="24"/>
          <w:szCs w:val="24"/>
        </w:rPr>
        <w:t xml:space="preserve"> ust.1 ustawy wymaga zatrudnienia przez Wykonawcę lub Podwykonawcę na podstawie umowy o pracę osób wykonujących       czynności przy realizacji przedmiotu zamówienia, a realizacja tych czynności polega na wykonywaniu pracy w sposób określony w art. 22 §1 ustawy z dnia 26 czerwca 1974 r. – </w:t>
      </w:r>
      <w:r w:rsidR="00FF2804" w:rsidRPr="00CC41AE">
        <w:rPr>
          <w:rFonts w:ascii="Times New Roman" w:hAnsi="Times New Roman" w:cs="Times New Roman"/>
          <w:bCs/>
          <w:sz w:val="24"/>
          <w:szCs w:val="24"/>
        </w:rPr>
        <w:t>K</w:t>
      </w:r>
      <w:r w:rsidR="003E7345" w:rsidRPr="00CC41AE">
        <w:rPr>
          <w:rFonts w:ascii="Times New Roman" w:hAnsi="Times New Roman" w:cs="Times New Roman"/>
          <w:bCs/>
          <w:sz w:val="24"/>
          <w:szCs w:val="24"/>
        </w:rPr>
        <w:t>odeks pracy ( Dz.U z 2019 r. poz.</w:t>
      </w:r>
      <w:r w:rsidR="007A78EE" w:rsidRPr="00CC41AE">
        <w:rPr>
          <w:rFonts w:ascii="Times New Roman" w:hAnsi="Times New Roman" w:cs="Times New Roman"/>
          <w:bCs/>
          <w:sz w:val="24"/>
          <w:szCs w:val="24"/>
        </w:rPr>
        <w:t xml:space="preserve"> </w:t>
      </w:r>
      <w:r w:rsidR="003E7345" w:rsidRPr="00CC41AE">
        <w:rPr>
          <w:rFonts w:ascii="Times New Roman" w:hAnsi="Times New Roman" w:cs="Times New Roman"/>
          <w:bCs/>
          <w:sz w:val="24"/>
          <w:szCs w:val="24"/>
        </w:rPr>
        <w:t xml:space="preserve">1040,1043,1495).                                                  </w:t>
      </w:r>
    </w:p>
    <w:p w14:paraId="3879D316" w14:textId="19797318" w:rsidR="003E7345" w:rsidRPr="00CC41AE" w:rsidRDefault="00F5399D" w:rsidP="007A3EDC">
      <w:pPr>
        <w:widowControl w:val="0"/>
        <w:shd w:val="clear" w:color="auto" w:fill="FFFFFF"/>
        <w:tabs>
          <w:tab w:val="left" w:pos="284"/>
        </w:tabs>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1</w:t>
      </w:r>
      <w:r w:rsidR="00C30E84">
        <w:rPr>
          <w:rFonts w:ascii="Times New Roman" w:hAnsi="Times New Roman" w:cs="Times New Roman"/>
          <w:bCs/>
          <w:sz w:val="24"/>
          <w:szCs w:val="24"/>
        </w:rPr>
        <w:t>1</w:t>
      </w:r>
      <w:r w:rsidR="003E7345" w:rsidRPr="00CC41AE">
        <w:rPr>
          <w:rFonts w:ascii="Times New Roman" w:hAnsi="Times New Roman" w:cs="Times New Roman"/>
          <w:bCs/>
          <w:sz w:val="24"/>
          <w:szCs w:val="24"/>
        </w:rPr>
        <w:t>. Wykonawca przed podpisaniem umowy</w:t>
      </w:r>
      <w:r w:rsidR="00C12FDB" w:rsidRPr="00CC41AE">
        <w:rPr>
          <w:rFonts w:ascii="Times New Roman" w:hAnsi="Times New Roman" w:cs="Times New Roman"/>
          <w:bCs/>
          <w:sz w:val="24"/>
          <w:szCs w:val="24"/>
        </w:rPr>
        <w:t xml:space="preserve"> </w:t>
      </w:r>
      <w:r w:rsidR="003E7345" w:rsidRPr="00CC41AE">
        <w:rPr>
          <w:rFonts w:ascii="Times New Roman" w:hAnsi="Times New Roman" w:cs="Times New Roman"/>
          <w:bCs/>
          <w:sz w:val="24"/>
          <w:szCs w:val="24"/>
        </w:rPr>
        <w:t>złoży Zamawiającemu</w:t>
      </w:r>
      <w:r w:rsidR="003E7345" w:rsidRPr="00274A61">
        <w:rPr>
          <w:rFonts w:ascii="Times New Roman" w:hAnsi="Times New Roman" w:cs="Times New Roman"/>
          <w:bCs/>
          <w:color w:val="FF0000"/>
          <w:sz w:val="24"/>
          <w:szCs w:val="24"/>
        </w:rPr>
        <w:t xml:space="preserve"> </w:t>
      </w:r>
      <w:r w:rsidR="003E7345" w:rsidRPr="00CC41AE">
        <w:rPr>
          <w:rFonts w:ascii="Times New Roman" w:hAnsi="Times New Roman" w:cs="Times New Roman"/>
          <w:bCs/>
          <w:sz w:val="24"/>
          <w:szCs w:val="24"/>
        </w:rPr>
        <w:t xml:space="preserve">pisemne oświadczenie, że </w:t>
      </w:r>
      <w:r w:rsidR="007A3EDC">
        <w:rPr>
          <w:rFonts w:ascii="Times New Roman" w:hAnsi="Times New Roman" w:cs="Times New Roman"/>
          <w:bCs/>
          <w:sz w:val="24"/>
          <w:szCs w:val="24"/>
        </w:rPr>
        <w:t xml:space="preserve">  </w:t>
      </w:r>
      <w:r w:rsidR="003E7345" w:rsidRPr="00CC41AE">
        <w:rPr>
          <w:rFonts w:ascii="Times New Roman" w:hAnsi="Times New Roman" w:cs="Times New Roman"/>
          <w:bCs/>
          <w:sz w:val="24"/>
          <w:szCs w:val="24"/>
        </w:rPr>
        <w:t>przy realizacji przedmiotu zamówienia bezpośredni udział będą brały (ze wskazaniem ich imion  i nazwisk) osoby zatrudnione przez Wykonawcę lub Podwykonawcę na podstawie umowy. Oświadczenie zawiera informacje Wykonawcy, że uzyskał on od pracowników zgodę na przetwarzanie danych osobowych zgodnie z przepisami o ochronie danych osobowych.</w:t>
      </w:r>
    </w:p>
    <w:p w14:paraId="34A3D287" w14:textId="035BB74C" w:rsidR="003E7345" w:rsidRPr="00F5399D" w:rsidRDefault="00F5399D" w:rsidP="007A3EDC">
      <w:pPr>
        <w:widowControl w:val="0"/>
        <w:shd w:val="clear" w:color="auto" w:fill="FFFFFF"/>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1</w:t>
      </w:r>
      <w:r w:rsidR="00C30E84">
        <w:rPr>
          <w:rFonts w:ascii="Times New Roman" w:hAnsi="Times New Roman" w:cs="Times New Roman"/>
          <w:bCs/>
          <w:sz w:val="24"/>
          <w:szCs w:val="24"/>
        </w:rPr>
        <w:t>2</w:t>
      </w:r>
      <w:r>
        <w:rPr>
          <w:rFonts w:ascii="Times New Roman" w:hAnsi="Times New Roman" w:cs="Times New Roman"/>
          <w:bCs/>
          <w:sz w:val="24"/>
          <w:szCs w:val="24"/>
        </w:rPr>
        <w:t>.</w:t>
      </w:r>
      <w:r w:rsidR="003E7345" w:rsidRPr="00F5399D">
        <w:rPr>
          <w:rFonts w:ascii="Times New Roman" w:hAnsi="Times New Roman" w:cs="Times New Roman"/>
          <w:bCs/>
          <w:sz w:val="24"/>
          <w:szCs w:val="24"/>
        </w:rPr>
        <w:t xml:space="preserve">Zamawiającemu przysługuje prawo (w trakcie trwania umowy) do wezwania </w:t>
      </w:r>
      <w:r w:rsidR="003E7345" w:rsidRPr="00F5399D">
        <w:rPr>
          <w:rFonts w:ascii="Times New Roman" w:hAnsi="Times New Roman" w:cs="Times New Roman"/>
          <w:bCs/>
          <w:sz w:val="24"/>
          <w:szCs w:val="24"/>
        </w:rPr>
        <w:br/>
        <w:t>wykonawcy do udowodnienia, że w realizacji przedmiotu zamówienia udział biorą osoby zatrudnione na podstawie umowy o pracę – wskazane w oświadczeniu</w:t>
      </w:r>
      <w:r w:rsidR="00123BA4" w:rsidRPr="00F5399D">
        <w:rPr>
          <w:rFonts w:ascii="Times New Roman" w:hAnsi="Times New Roman" w:cs="Times New Roman"/>
          <w:bCs/>
          <w:sz w:val="24"/>
          <w:szCs w:val="24"/>
        </w:rPr>
        <w:t>,</w:t>
      </w:r>
      <w:r w:rsidR="0090378B" w:rsidRPr="00F5399D">
        <w:rPr>
          <w:rFonts w:ascii="Times New Roman" w:hAnsi="Times New Roman" w:cs="Times New Roman"/>
          <w:bCs/>
          <w:sz w:val="24"/>
          <w:szCs w:val="24"/>
        </w:rPr>
        <w:t xml:space="preserve"> o którym mowa                            w punkcie 9</w:t>
      </w:r>
      <w:r w:rsidR="00C12FDB" w:rsidRPr="00F5399D">
        <w:rPr>
          <w:rFonts w:ascii="Times New Roman" w:hAnsi="Times New Roman" w:cs="Times New Roman"/>
          <w:bCs/>
          <w:sz w:val="24"/>
          <w:szCs w:val="24"/>
        </w:rPr>
        <w:t>.</w:t>
      </w:r>
    </w:p>
    <w:p w14:paraId="65D9994B" w14:textId="0CEA3FD7" w:rsidR="00BB4194" w:rsidRPr="00F5399D" w:rsidRDefault="00F5399D" w:rsidP="007A3EDC">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1</w:t>
      </w:r>
      <w:r w:rsidR="00C30E84">
        <w:rPr>
          <w:rFonts w:ascii="Times New Roman" w:hAnsi="Times New Roman" w:cs="Times New Roman"/>
          <w:bCs/>
          <w:sz w:val="24"/>
          <w:szCs w:val="24"/>
        </w:rPr>
        <w:t>3</w:t>
      </w:r>
      <w:r>
        <w:rPr>
          <w:rFonts w:ascii="Times New Roman" w:hAnsi="Times New Roman" w:cs="Times New Roman"/>
          <w:bCs/>
          <w:sz w:val="24"/>
          <w:szCs w:val="24"/>
        </w:rPr>
        <w:t>.</w:t>
      </w:r>
      <w:r w:rsidR="003E7345" w:rsidRPr="00F5399D">
        <w:rPr>
          <w:rFonts w:ascii="Times New Roman" w:hAnsi="Times New Roman" w:cs="Times New Roman"/>
          <w:bCs/>
          <w:sz w:val="24"/>
          <w:szCs w:val="24"/>
        </w:rPr>
        <w:t>Wykonawca zobowiązany jest do niezwłocznego ( nie dłuższego niż 5 dni ) pisemnego</w:t>
      </w:r>
      <w:r w:rsidR="003E7345" w:rsidRPr="00F5399D">
        <w:rPr>
          <w:rFonts w:ascii="Times New Roman" w:hAnsi="Times New Roman" w:cs="Times New Roman"/>
          <w:bCs/>
          <w:sz w:val="24"/>
          <w:szCs w:val="24"/>
        </w:rPr>
        <w:br/>
        <w:t>udzielenia odpowiedzi na wezwanie zamawiającego, w szczególności przedstawiając dowody, że w realizacji przedmiotu zamówienia faktycznie udział biorą osoby zatrudnione na podstawie umowy o pracę  – wskazane w oświadczeniu</w:t>
      </w:r>
      <w:r w:rsidR="0090378B" w:rsidRPr="00F5399D">
        <w:rPr>
          <w:rFonts w:ascii="Times New Roman" w:hAnsi="Times New Roman" w:cs="Times New Roman"/>
          <w:bCs/>
          <w:sz w:val="24"/>
          <w:szCs w:val="24"/>
        </w:rPr>
        <w:t>, o którym mowa w punkcie 10</w:t>
      </w:r>
      <w:r w:rsidR="00C12FDB" w:rsidRPr="00F5399D">
        <w:rPr>
          <w:rFonts w:ascii="Times New Roman" w:hAnsi="Times New Roman" w:cs="Times New Roman"/>
          <w:bCs/>
          <w:sz w:val="24"/>
          <w:szCs w:val="24"/>
        </w:rPr>
        <w:t>.</w:t>
      </w:r>
      <w:r w:rsidR="003E7345" w:rsidRPr="00F5399D">
        <w:rPr>
          <w:rFonts w:ascii="Times New Roman" w:hAnsi="Times New Roman" w:cs="Times New Roman"/>
          <w:bCs/>
          <w:sz w:val="24"/>
          <w:szCs w:val="24"/>
        </w:rPr>
        <w:t xml:space="preserve"> Dowodami mogą być zarówno kserokopie potwierdzone za zgodność z oryginałem umów</w:t>
      </w:r>
      <w:r w:rsidR="00C30E84">
        <w:rPr>
          <w:rFonts w:ascii="Times New Roman" w:hAnsi="Times New Roman" w:cs="Times New Roman"/>
          <w:bCs/>
          <w:sz w:val="24"/>
          <w:szCs w:val="24"/>
        </w:rPr>
        <w:t xml:space="preserve">                    </w:t>
      </w:r>
      <w:r w:rsidR="003E7345" w:rsidRPr="00F5399D">
        <w:rPr>
          <w:rFonts w:ascii="Times New Roman" w:hAnsi="Times New Roman" w:cs="Times New Roman"/>
          <w:bCs/>
          <w:sz w:val="24"/>
          <w:szCs w:val="24"/>
        </w:rPr>
        <w:t xml:space="preserve"> o pracę jak również kserokopie potwierdzone za zgodność z oryginałem deklaracji składanych do ZUS przez Wykonawcę potwierdzające zatrudnienie na umowę o pracę osób określonych  w złożonym oświadczeniu</w:t>
      </w:r>
      <w:r w:rsidR="0090378B" w:rsidRPr="00F5399D">
        <w:rPr>
          <w:rFonts w:ascii="Times New Roman" w:hAnsi="Times New Roman" w:cs="Times New Roman"/>
          <w:bCs/>
          <w:sz w:val="24"/>
          <w:szCs w:val="24"/>
        </w:rPr>
        <w:t>.</w:t>
      </w:r>
    </w:p>
    <w:p w14:paraId="4CA6870A" w14:textId="77777777" w:rsidR="00BB4194" w:rsidRPr="00CC41AE" w:rsidRDefault="00BB4194" w:rsidP="005B5AF0">
      <w:pPr>
        <w:autoSpaceDE w:val="0"/>
        <w:autoSpaceDN w:val="0"/>
        <w:adjustRightInd w:val="0"/>
        <w:spacing w:after="0" w:line="240" w:lineRule="auto"/>
        <w:jc w:val="both"/>
        <w:rPr>
          <w:rFonts w:ascii="Times New Roman" w:hAnsi="Times New Roman" w:cs="Times New Roman"/>
          <w:sz w:val="24"/>
          <w:szCs w:val="24"/>
        </w:rPr>
      </w:pPr>
    </w:p>
    <w:p w14:paraId="25F317F7" w14:textId="0D9CD536" w:rsidR="00F12820" w:rsidRPr="00CC41AE" w:rsidRDefault="00BB4194" w:rsidP="005B5AF0">
      <w:pPr>
        <w:pStyle w:val="Nagwek2"/>
        <w:numPr>
          <w:ilvl w:val="0"/>
          <w:numId w:val="1"/>
        </w:numPr>
        <w:jc w:val="both"/>
        <w:rPr>
          <w:rFonts w:cs="Times New Roman"/>
          <w:sz w:val="24"/>
          <w:szCs w:val="24"/>
        </w:rPr>
      </w:pPr>
      <w:bookmarkStart w:id="5" w:name="_Toc80950548"/>
      <w:r w:rsidRPr="00CC41AE">
        <w:rPr>
          <w:rFonts w:cs="Times New Roman"/>
          <w:sz w:val="24"/>
          <w:szCs w:val="24"/>
        </w:rPr>
        <w:t>Opis przedmiotu zamówienia</w:t>
      </w:r>
      <w:bookmarkEnd w:id="5"/>
    </w:p>
    <w:p w14:paraId="2CB701CB" w14:textId="77777777" w:rsidR="00BB4194" w:rsidRPr="00CC41AE" w:rsidRDefault="00BB4194" w:rsidP="005B5AF0">
      <w:pPr>
        <w:jc w:val="both"/>
        <w:rPr>
          <w:rFonts w:ascii="Times New Roman" w:hAnsi="Times New Roman" w:cs="Times New Roman"/>
          <w:sz w:val="24"/>
          <w:szCs w:val="24"/>
        </w:rPr>
      </w:pPr>
    </w:p>
    <w:p w14:paraId="462B0349" w14:textId="114C5FCD" w:rsidR="00E36097" w:rsidRPr="00CC41AE" w:rsidRDefault="00E36097" w:rsidP="005B5AF0">
      <w:pPr>
        <w:spacing w:line="360" w:lineRule="auto"/>
        <w:jc w:val="both"/>
        <w:rPr>
          <w:rFonts w:ascii="Times New Roman" w:hAnsi="Times New Roman" w:cs="Times New Roman"/>
          <w:b/>
          <w:i/>
          <w:sz w:val="24"/>
          <w:szCs w:val="24"/>
        </w:rPr>
      </w:pPr>
      <w:r w:rsidRPr="00CC41AE">
        <w:rPr>
          <w:rFonts w:ascii="Times New Roman" w:hAnsi="Times New Roman" w:cs="Times New Roman"/>
          <w:bCs/>
          <w:iCs/>
          <w:sz w:val="24"/>
          <w:szCs w:val="24"/>
        </w:rPr>
        <w:t>KOD CPV:</w:t>
      </w:r>
      <w:r w:rsidRPr="00CC41AE">
        <w:rPr>
          <w:rFonts w:ascii="Times New Roman" w:hAnsi="Times New Roman" w:cs="Times New Roman"/>
          <w:b/>
          <w:i/>
          <w:sz w:val="24"/>
          <w:szCs w:val="24"/>
        </w:rPr>
        <w:t xml:space="preserve">       66113000  - Usługi udzielania kredytu</w:t>
      </w:r>
    </w:p>
    <w:p w14:paraId="3B7474AB" w14:textId="3229F18E" w:rsidR="00E36097" w:rsidRPr="008B7448" w:rsidRDefault="00E36097" w:rsidP="005B5AF0">
      <w:pPr>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Przedmiotem zamówienia jest </w:t>
      </w:r>
      <w:r w:rsidR="00C10EE6" w:rsidRPr="00CC41AE">
        <w:rPr>
          <w:rFonts w:ascii="Times New Roman" w:hAnsi="Times New Roman" w:cs="Times New Roman"/>
          <w:bCs/>
          <w:sz w:val="24"/>
          <w:szCs w:val="24"/>
        </w:rPr>
        <w:t>udzielenie i obsługa kredytu długoterminowego</w:t>
      </w:r>
      <w:r w:rsidR="00C10EE6" w:rsidRPr="00CC41AE">
        <w:rPr>
          <w:rFonts w:ascii="Times New Roman" w:hAnsi="Times New Roman" w:cs="Times New Roman"/>
          <w:sz w:val="24"/>
          <w:szCs w:val="24"/>
        </w:rPr>
        <w:t xml:space="preserve"> </w:t>
      </w:r>
      <w:r w:rsidRPr="00CC41AE">
        <w:rPr>
          <w:rFonts w:ascii="Times New Roman" w:hAnsi="Times New Roman" w:cs="Times New Roman"/>
          <w:sz w:val="24"/>
          <w:szCs w:val="24"/>
        </w:rPr>
        <w:t>w wysokości</w:t>
      </w:r>
      <w:r w:rsidR="008A0EF5">
        <w:rPr>
          <w:rFonts w:ascii="Times New Roman" w:hAnsi="Times New Roman" w:cs="Times New Roman"/>
          <w:sz w:val="24"/>
          <w:szCs w:val="24"/>
        </w:rPr>
        <w:t xml:space="preserve">                    </w:t>
      </w:r>
      <w:r w:rsidRPr="00CC41AE">
        <w:rPr>
          <w:rFonts w:ascii="Times New Roman" w:hAnsi="Times New Roman" w:cs="Times New Roman"/>
          <w:sz w:val="24"/>
          <w:szCs w:val="24"/>
        </w:rPr>
        <w:t xml:space="preserve"> </w:t>
      </w:r>
      <w:r w:rsidR="008A0EF5" w:rsidRPr="008B7448">
        <w:rPr>
          <w:rFonts w:ascii="Times New Roman" w:hAnsi="Times New Roman" w:cs="Times New Roman"/>
          <w:b/>
          <w:sz w:val="24"/>
          <w:szCs w:val="24"/>
        </w:rPr>
        <w:t xml:space="preserve">1 570 </w:t>
      </w:r>
      <w:r w:rsidR="00AC7B9E" w:rsidRPr="008B7448">
        <w:rPr>
          <w:rFonts w:ascii="Times New Roman" w:hAnsi="Times New Roman" w:cs="Times New Roman"/>
          <w:b/>
          <w:sz w:val="24"/>
          <w:szCs w:val="24"/>
        </w:rPr>
        <w:t>000,00</w:t>
      </w:r>
      <w:r w:rsidRPr="008B7448">
        <w:rPr>
          <w:rFonts w:ascii="Times New Roman" w:hAnsi="Times New Roman" w:cs="Times New Roman"/>
          <w:b/>
          <w:sz w:val="24"/>
          <w:szCs w:val="24"/>
        </w:rPr>
        <w:t xml:space="preserve"> złotych</w:t>
      </w:r>
      <w:r w:rsidR="00A804E1" w:rsidRPr="008B7448">
        <w:rPr>
          <w:rFonts w:ascii="Times New Roman" w:hAnsi="Times New Roman" w:cs="Times New Roman"/>
          <w:b/>
          <w:sz w:val="24"/>
          <w:szCs w:val="24"/>
        </w:rPr>
        <w:t xml:space="preserve"> </w:t>
      </w:r>
      <w:r w:rsidR="00AC7B9E" w:rsidRPr="008B7448">
        <w:rPr>
          <w:rFonts w:ascii="Times New Roman" w:hAnsi="Times New Roman" w:cs="Times New Roman"/>
          <w:b/>
          <w:sz w:val="24"/>
          <w:szCs w:val="24"/>
        </w:rPr>
        <w:t>(</w:t>
      </w:r>
      <w:r w:rsidRPr="008B7448">
        <w:rPr>
          <w:rFonts w:ascii="Times New Roman" w:hAnsi="Times New Roman" w:cs="Times New Roman"/>
          <w:b/>
          <w:sz w:val="24"/>
          <w:szCs w:val="24"/>
        </w:rPr>
        <w:t>słowni</w:t>
      </w:r>
      <w:r w:rsidR="00AC7B9E" w:rsidRPr="008B7448">
        <w:rPr>
          <w:rFonts w:ascii="Times New Roman" w:hAnsi="Times New Roman" w:cs="Times New Roman"/>
          <w:b/>
          <w:sz w:val="24"/>
          <w:szCs w:val="24"/>
        </w:rPr>
        <w:t>e</w:t>
      </w:r>
      <w:r w:rsidRPr="008B7448">
        <w:rPr>
          <w:rFonts w:ascii="Times New Roman" w:hAnsi="Times New Roman" w:cs="Times New Roman"/>
          <w:b/>
          <w:sz w:val="24"/>
          <w:szCs w:val="24"/>
        </w:rPr>
        <w:t xml:space="preserve">: </w:t>
      </w:r>
      <w:r w:rsidR="008A0EF5" w:rsidRPr="008B7448">
        <w:rPr>
          <w:rFonts w:ascii="Times New Roman" w:hAnsi="Times New Roman" w:cs="Times New Roman"/>
          <w:b/>
          <w:sz w:val="24"/>
          <w:szCs w:val="24"/>
        </w:rPr>
        <w:t xml:space="preserve">jeden milion pięćset siedemdziesiąt </w:t>
      </w:r>
      <w:r w:rsidR="00AC7B9E" w:rsidRPr="008B7448">
        <w:rPr>
          <w:rFonts w:ascii="Times New Roman" w:hAnsi="Times New Roman" w:cs="Times New Roman"/>
          <w:b/>
          <w:sz w:val="24"/>
          <w:szCs w:val="24"/>
        </w:rPr>
        <w:t>tysięcy</w:t>
      </w:r>
      <w:r w:rsidRPr="008B7448">
        <w:rPr>
          <w:rFonts w:ascii="Times New Roman" w:hAnsi="Times New Roman" w:cs="Times New Roman"/>
          <w:b/>
          <w:sz w:val="24"/>
          <w:szCs w:val="24"/>
        </w:rPr>
        <w:t xml:space="preserve"> złotych</w:t>
      </w:r>
      <w:r w:rsidR="00A804E1" w:rsidRPr="008B7448">
        <w:rPr>
          <w:rFonts w:ascii="Times New Roman" w:hAnsi="Times New Roman" w:cs="Times New Roman"/>
          <w:b/>
          <w:sz w:val="24"/>
          <w:szCs w:val="24"/>
        </w:rPr>
        <w:t xml:space="preserve"> 00/100</w:t>
      </w:r>
      <w:r w:rsidR="00AC7B9E" w:rsidRPr="008B7448">
        <w:rPr>
          <w:rFonts w:ascii="Times New Roman" w:hAnsi="Times New Roman" w:cs="Times New Roman"/>
          <w:b/>
          <w:sz w:val="24"/>
          <w:szCs w:val="24"/>
        </w:rPr>
        <w:t>)</w:t>
      </w:r>
      <w:r w:rsidRPr="008B7448">
        <w:rPr>
          <w:rFonts w:ascii="Times New Roman" w:hAnsi="Times New Roman" w:cs="Times New Roman"/>
          <w:b/>
          <w:sz w:val="24"/>
          <w:szCs w:val="24"/>
        </w:rPr>
        <w:t xml:space="preserve"> </w:t>
      </w:r>
      <w:r w:rsidRPr="008B7448">
        <w:rPr>
          <w:rFonts w:ascii="Times New Roman" w:hAnsi="Times New Roman" w:cs="Times New Roman"/>
          <w:sz w:val="24"/>
          <w:szCs w:val="24"/>
        </w:rPr>
        <w:t>udzielony na następujących warunkach:</w:t>
      </w:r>
    </w:p>
    <w:p w14:paraId="7DAC89F3" w14:textId="018D0287" w:rsidR="00E36097" w:rsidRPr="00CC41AE" w:rsidRDefault="00E36097" w:rsidP="005B5AF0">
      <w:pPr>
        <w:numPr>
          <w:ilvl w:val="0"/>
          <w:numId w:val="2"/>
        </w:numPr>
        <w:tabs>
          <w:tab w:val="clear" w:pos="960"/>
          <w:tab w:val="num" w:pos="284"/>
        </w:tabs>
        <w:spacing w:after="0" w:line="360" w:lineRule="auto"/>
        <w:ind w:left="284" w:firstLine="0"/>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W ramach przedmiotu zamówienia finansowane będzie: spłata wcześniej zaciągniętych pożyczek i kredytów oraz planowany deficyt budżetu. </w:t>
      </w:r>
    </w:p>
    <w:p w14:paraId="5F353A91" w14:textId="0654878A" w:rsidR="00E36097" w:rsidRPr="00CC41AE" w:rsidRDefault="00E36097" w:rsidP="00BD08C7">
      <w:pPr>
        <w:numPr>
          <w:ilvl w:val="0"/>
          <w:numId w:val="2"/>
        </w:numPr>
        <w:tabs>
          <w:tab w:val="clear" w:pos="960"/>
          <w:tab w:val="num" w:pos="600"/>
        </w:tabs>
        <w:spacing w:after="0" w:line="360" w:lineRule="auto"/>
        <w:ind w:left="284" w:firstLine="0"/>
        <w:rPr>
          <w:rFonts w:ascii="Times New Roman" w:hAnsi="Times New Roman" w:cs="Times New Roman"/>
          <w:b/>
          <w:i/>
          <w:sz w:val="24"/>
          <w:szCs w:val="24"/>
        </w:rPr>
      </w:pPr>
      <w:r w:rsidRPr="00CC41AE">
        <w:rPr>
          <w:rFonts w:ascii="Times New Roman" w:hAnsi="Times New Roman" w:cs="Times New Roman"/>
          <w:sz w:val="24"/>
          <w:szCs w:val="24"/>
        </w:rPr>
        <w:t>Uruchomienie  kredytu następować będzie w kwotach i  transzach zgodnie ze złożonym</w:t>
      </w:r>
      <w:r w:rsidR="00123BA4" w:rsidRPr="00CC41AE">
        <w:rPr>
          <w:rFonts w:ascii="Times New Roman" w:hAnsi="Times New Roman" w:cs="Times New Roman"/>
          <w:sz w:val="24"/>
          <w:szCs w:val="24"/>
        </w:rPr>
        <w:t xml:space="preserve"> </w:t>
      </w:r>
      <w:r w:rsidRPr="00CC41AE">
        <w:rPr>
          <w:rFonts w:ascii="Times New Roman" w:hAnsi="Times New Roman" w:cs="Times New Roman"/>
          <w:sz w:val="24"/>
          <w:szCs w:val="24"/>
        </w:rPr>
        <w:t>zapotrzebowaniem</w:t>
      </w:r>
      <w:r w:rsidR="00AC7B9E" w:rsidRPr="00CC41AE">
        <w:rPr>
          <w:rFonts w:ascii="Times New Roman" w:hAnsi="Times New Roman" w:cs="Times New Roman"/>
          <w:sz w:val="24"/>
          <w:szCs w:val="24"/>
        </w:rPr>
        <w:t>,</w:t>
      </w:r>
      <w:r w:rsidR="00123BA4" w:rsidRPr="00CC41AE">
        <w:rPr>
          <w:rFonts w:ascii="Times New Roman" w:hAnsi="Times New Roman" w:cs="Times New Roman"/>
          <w:sz w:val="24"/>
          <w:szCs w:val="24"/>
        </w:rPr>
        <w:t xml:space="preserve"> </w:t>
      </w:r>
      <w:r w:rsidRPr="00CC41AE">
        <w:rPr>
          <w:rFonts w:ascii="Times New Roman" w:hAnsi="Times New Roman" w:cs="Times New Roman"/>
          <w:sz w:val="24"/>
          <w:szCs w:val="24"/>
        </w:rPr>
        <w:t>w</w:t>
      </w:r>
      <w:r w:rsidR="00123BA4" w:rsidRPr="00CC41AE">
        <w:rPr>
          <w:rFonts w:ascii="Times New Roman" w:hAnsi="Times New Roman" w:cs="Times New Roman"/>
          <w:sz w:val="24"/>
          <w:szCs w:val="24"/>
        </w:rPr>
        <w:t xml:space="preserve"> </w:t>
      </w:r>
      <w:r w:rsidRPr="00CC41AE">
        <w:rPr>
          <w:rFonts w:ascii="Times New Roman" w:hAnsi="Times New Roman" w:cs="Times New Roman"/>
          <w:sz w:val="24"/>
          <w:szCs w:val="24"/>
        </w:rPr>
        <w:t>celu</w:t>
      </w:r>
      <w:r w:rsidR="00123BA4" w:rsidRPr="00CC41AE">
        <w:rPr>
          <w:rFonts w:ascii="Times New Roman" w:hAnsi="Times New Roman" w:cs="Times New Roman"/>
          <w:sz w:val="24"/>
          <w:szCs w:val="24"/>
        </w:rPr>
        <w:t xml:space="preserve"> </w:t>
      </w:r>
      <w:r w:rsidRPr="00CC41AE">
        <w:rPr>
          <w:rFonts w:ascii="Times New Roman" w:hAnsi="Times New Roman" w:cs="Times New Roman"/>
          <w:sz w:val="24"/>
          <w:szCs w:val="24"/>
        </w:rPr>
        <w:t>pokrycia</w:t>
      </w:r>
      <w:r w:rsidR="00123BA4"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zobowiązań.    </w:t>
      </w:r>
      <w:r w:rsidR="00BD08C7">
        <w:rPr>
          <w:rFonts w:ascii="Times New Roman" w:hAnsi="Times New Roman" w:cs="Times New Roman"/>
          <w:sz w:val="24"/>
          <w:szCs w:val="24"/>
        </w:rPr>
        <w:t xml:space="preserve">                          </w:t>
      </w:r>
      <w:r w:rsidRPr="00CC41AE">
        <w:rPr>
          <w:rFonts w:ascii="Times New Roman" w:hAnsi="Times New Roman" w:cs="Times New Roman"/>
          <w:sz w:val="24"/>
          <w:szCs w:val="24"/>
        </w:rPr>
        <w:t xml:space="preserve">                                             </w:t>
      </w:r>
      <w:r w:rsidR="00AC7B9E" w:rsidRPr="00CC41AE">
        <w:rPr>
          <w:rFonts w:ascii="Times New Roman" w:hAnsi="Times New Roman" w:cs="Times New Roman"/>
          <w:sz w:val="24"/>
          <w:szCs w:val="24"/>
        </w:rPr>
        <w:t xml:space="preserve">                        </w:t>
      </w:r>
      <w:r w:rsidRPr="00CC41AE">
        <w:rPr>
          <w:rFonts w:ascii="Times New Roman" w:hAnsi="Times New Roman" w:cs="Times New Roman"/>
          <w:b/>
          <w:i/>
          <w:sz w:val="24"/>
          <w:szCs w:val="24"/>
        </w:rPr>
        <w:t>Dla sporządzenia oferty należy  przyjąć  wypłatę kredytu w dwóch transzach :</w:t>
      </w:r>
    </w:p>
    <w:p w14:paraId="1814C04B" w14:textId="2679B7B8" w:rsidR="00E36097" w:rsidRPr="00BC561B" w:rsidRDefault="00E36097" w:rsidP="005B5AF0">
      <w:pPr>
        <w:numPr>
          <w:ilvl w:val="0"/>
          <w:numId w:val="3"/>
        </w:numPr>
        <w:tabs>
          <w:tab w:val="num" w:pos="600"/>
        </w:tabs>
        <w:spacing w:after="0" w:line="360" w:lineRule="auto"/>
        <w:ind w:left="284" w:firstLine="0"/>
        <w:jc w:val="both"/>
        <w:rPr>
          <w:rFonts w:ascii="Times New Roman" w:hAnsi="Times New Roman" w:cs="Times New Roman"/>
          <w:b/>
          <w:i/>
          <w:sz w:val="24"/>
          <w:szCs w:val="24"/>
        </w:rPr>
      </w:pPr>
      <w:r w:rsidRPr="00BC561B">
        <w:rPr>
          <w:rFonts w:ascii="Times New Roman" w:hAnsi="Times New Roman" w:cs="Times New Roman"/>
          <w:b/>
          <w:sz w:val="24"/>
          <w:szCs w:val="24"/>
        </w:rPr>
        <w:t xml:space="preserve">   </w:t>
      </w:r>
      <w:r w:rsidRPr="00BC561B">
        <w:rPr>
          <w:rFonts w:ascii="Times New Roman" w:hAnsi="Times New Roman" w:cs="Times New Roman"/>
          <w:b/>
          <w:i/>
          <w:sz w:val="24"/>
          <w:szCs w:val="24"/>
        </w:rPr>
        <w:t xml:space="preserve">w dniu  </w:t>
      </w:r>
      <w:r w:rsidR="00BC561B" w:rsidRPr="00BC561B">
        <w:rPr>
          <w:rFonts w:ascii="Times New Roman" w:hAnsi="Times New Roman" w:cs="Times New Roman"/>
          <w:b/>
          <w:i/>
          <w:sz w:val="24"/>
          <w:szCs w:val="24"/>
        </w:rPr>
        <w:t>15</w:t>
      </w:r>
      <w:r w:rsidR="00123BA4" w:rsidRPr="00BC561B">
        <w:rPr>
          <w:rFonts w:ascii="Times New Roman" w:hAnsi="Times New Roman" w:cs="Times New Roman"/>
          <w:b/>
          <w:i/>
          <w:sz w:val="24"/>
          <w:szCs w:val="24"/>
        </w:rPr>
        <w:t>.</w:t>
      </w:r>
      <w:r w:rsidR="00BC561B" w:rsidRPr="00BC561B">
        <w:rPr>
          <w:rFonts w:ascii="Times New Roman" w:hAnsi="Times New Roman" w:cs="Times New Roman"/>
          <w:b/>
          <w:i/>
          <w:sz w:val="24"/>
          <w:szCs w:val="24"/>
        </w:rPr>
        <w:t>12</w:t>
      </w:r>
      <w:r w:rsidR="00123BA4" w:rsidRPr="00BC561B">
        <w:rPr>
          <w:rFonts w:ascii="Times New Roman" w:hAnsi="Times New Roman" w:cs="Times New Roman"/>
          <w:b/>
          <w:i/>
          <w:sz w:val="24"/>
          <w:szCs w:val="24"/>
        </w:rPr>
        <w:t>.</w:t>
      </w:r>
      <w:r w:rsidRPr="00BC561B">
        <w:rPr>
          <w:rFonts w:ascii="Times New Roman" w:hAnsi="Times New Roman" w:cs="Times New Roman"/>
          <w:b/>
          <w:i/>
          <w:sz w:val="24"/>
          <w:szCs w:val="24"/>
        </w:rPr>
        <w:t>202</w:t>
      </w:r>
      <w:r w:rsidR="00CC054E" w:rsidRPr="00BC561B">
        <w:rPr>
          <w:rFonts w:ascii="Times New Roman" w:hAnsi="Times New Roman" w:cs="Times New Roman"/>
          <w:b/>
          <w:i/>
          <w:sz w:val="24"/>
          <w:szCs w:val="24"/>
        </w:rPr>
        <w:t>2</w:t>
      </w:r>
      <w:r w:rsidRPr="00BC561B">
        <w:rPr>
          <w:rFonts w:ascii="Times New Roman" w:hAnsi="Times New Roman" w:cs="Times New Roman"/>
          <w:b/>
          <w:i/>
          <w:sz w:val="24"/>
          <w:szCs w:val="24"/>
        </w:rPr>
        <w:t xml:space="preserve"> r.  w kwocie       </w:t>
      </w:r>
      <w:r w:rsidR="00123BA4" w:rsidRPr="00BC561B">
        <w:rPr>
          <w:rFonts w:ascii="Times New Roman" w:hAnsi="Times New Roman" w:cs="Times New Roman"/>
          <w:b/>
          <w:i/>
          <w:sz w:val="24"/>
          <w:szCs w:val="24"/>
        </w:rPr>
        <w:t>1 000 000</w:t>
      </w:r>
      <w:r w:rsidRPr="00BC561B">
        <w:rPr>
          <w:rFonts w:ascii="Times New Roman" w:hAnsi="Times New Roman" w:cs="Times New Roman"/>
          <w:b/>
          <w:i/>
          <w:sz w:val="24"/>
          <w:szCs w:val="24"/>
        </w:rPr>
        <w:t>,00 zł</w:t>
      </w:r>
    </w:p>
    <w:p w14:paraId="6F21BB22" w14:textId="7D2FD726" w:rsidR="00E36097" w:rsidRPr="00BC561B" w:rsidRDefault="00E36097" w:rsidP="005B5AF0">
      <w:pPr>
        <w:numPr>
          <w:ilvl w:val="0"/>
          <w:numId w:val="3"/>
        </w:numPr>
        <w:tabs>
          <w:tab w:val="clear" w:pos="1740"/>
          <w:tab w:val="num" w:pos="600"/>
        </w:tabs>
        <w:spacing w:after="0" w:line="360" w:lineRule="auto"/>
        <w:ind w:left="284" w:firstLine="0"/>
        <w:jc w:val="both"/>
        <w:rPr>
          <w:rFonts w:ascii="Times New Roman" w:hAnsi="Times New Roman" w:cs="Times New Roman"/>
          <w:b/>
          <w:i/>
          <w:sz w:val="24"/>
          <w:szCs w:val="24"/>
        </w:rPr>
      </w:pPr>
      <w:r w:rsidRPr="00BC561B">
        <w:rPr>
          <w:rFonts w:ascii="Times New Roman" w:hAnsi="Times New Roman" w:cs="Times New Roman"/>
          <w:b/>
          <w:i/>
          <w:sz w:val="24"/>
          <w:szCs w:val="24"/>
        </w:rPr>
        <w:t xml:space="preserve">  w dniu </w:t>
      </w:r>
      <w:r w:rsidR="00123BA4" w:rsidRPr="00BC561B">
        <w:rPr>
          <w:rFonts w:ascii="Times New Roman" w:hAnsi="Times New Roman" w:cs="Times New Roman"/>
          <w:b/>
          <w:i/>
          <w:sz w:val="24"/>
          <w:szCs w:val="24"/>
        </w:rPr>
        <w:t>30.1</w:t>
      </w:r>
      <w:r w:rsidR="00BC561B" w:rsidRPr="00BC561B">
        <w:rPr>
          <w:rFonts w:ascii="Times New Roman" w:hAnsi="Times New Roman" w:cs="Times New Roman"/>
          <w:b/>
          <w:i/>
          <w:sz w:val="24"/>
          <w:szCs w:val="24"/>
        </w:rPr>
        <w:t>2</w:t>
      </w:r>
      <w:r w:rsidRPr="00BC561B">
        <w:rPr>
          <w:rFonts w:ascii="Times New Roman" w:hAnsi="Times New Roman" w:cs="Times New Roman"/>
          <w:b/>
          <w:i/>
          <w:sz w:val="24"/>
          <w:szCs w:val="24"/>
        </w:rPr>
        <w:t>.202</w:t>
      </w:r>
      <w:r w:rsidR="00CC054E" w:rsidRPr="00BC561B">
        <w:rPr>
          <w:rFonts w:ascii="Times New Roman" w:hAnsi="Times New Roman" w:cs="Times New Roman"/>
          <w:b/>
          <w:i/>
          <w:sz w:val="24"/>
          <w:szCs w:val="24"/>
        </w:rPr>
        <w:t>2</w:t>
      </w:r>
      <w:r w:rsidRPr="00BC561B">
        <w:rPr>
          <w:rFonts w:ascii="Times New Roman" w:hAnsi="Times New Roman" w:cs="Times New Roman"/>
          <w:b/>
          <w:i/>
          <w:sz w:val="24"/>
          <w:szCs w:val="24"/>
        </w:rPr>
        <w:t xml:space="preserve"> r. w kwocie       </w:t>
      </w:r>
      <w:r w:rsidR="00123BA4" w:rsidRPr="00BC561B">
        <w:rPr>
          <w:rFonts w:ascii="Times New Roman" w:hAnsi="Times New Roman" w:cs="Times New Roman"/>
          <w:b/>
          <w:i/>
          <w:sz w:val="24"/>
          <w:szCs w:val="24"/>
        </w:rPr>
        <w:t xml:space="preserve">  </w:t>
      </w:r>
      <w:r w:rsidRPr="00BC561B">
        <w:rPr>
          <w:rFonts w:ascii="Times New Roman" w:hAnsi="Times New Roman" w:cs="Times New Roman"/>
          <w:b/>
          <w:i/>
          <w:sz w:val="24"/>
          <w:szCs w:val="24"/>
        </w:rPr>
        <w:t xml:space="preserve"> </w:t>
      </w:r>
      <w:r w:rsidR="00BC561B" w:rsidRPr="00BC561B">
        <w:rPr>
          <w:rFonts w:ascii="Times New Roman" w:hAnsi="Times New Roman" w:cs="Times New Roman"/>
          <w:b/>
          <w:i/>
          <w:sz w:val="24"/>
          <w:szCs w:val="24"/>
        </w:rPr>
        <w:t xml:space="preserve">  570</w:t>
      </w:r>
      <w:r w:rsidR="00123BA4" w:rsidRPr="00BC561B">
        <w:rPr>
          <w:rFonts w:ascii="Times New Roman" w:hAnsi="Times New Roman" w:cs="Times New Roman"/>
          <w:b/>
          <w:i/>
          <w:sz w:val="24"/>
          <w:szCs w:val="24"/>
        </w:rPr>
        <w:t xml:space="preserve"> 000</w:t>
      </w:r>
      <w:r w:rsidRPr="00BC561B">
        <w:rPr>
          <w:rFonts w:ascii="Times New Roman" w:hAnsi="Times New Roman" w:cs="Times New Roman"/>
          <w:b/>
          <w:i/>
          <w:sz w:val="24"/>
          <w:szCs w:val="24"/>
        </w:rPr>
        <w:t>,00 zł</w:t>
      </w:r>
    </w:p>
    <w:p w14:paraId="0F666EE2" w14:textId="77777777" w:rsidR="00AC7B9E" w:rsidRPr="00D438DF" w:rsidRDefault="00E36097" w:rsidP="00F719F8">
      <w:pPr>
        <w:numPr>
          <w:ilvl w:val="0"/>
          <w:numId w:val="2"/>
        </w:numPr>
        <w:tabs>
          <w:tab w:val="clear" w:pos="960"/>
          <w:tab w:val="num" w:pos="567"/>
        </w:tabs>
        <w:spacing w:after="0" w:line="360" w:lineRule="auto"/>
        <w:ind w:hanging="676"/>
        <w:jc w:val="both"/>
        <w:rPr>
          <w:rFonts w:ascii="Times New Roman" w:hAnsi="Times New Roman" w:cs="Times New Roman"/>
          <w:sz w:val="24"/>
          <w:szCs w:val="24"/>
          <w:u w:val="single"/>
        </w:rPr>
      </w:pPr>
      <w:r w:rsidRPr="00D438DF">
        <w:rPr>
          <w:rFonts w:ascii="Times New Roman" w:hAnsi="Times New Roman" w:cs="Times New Roman"/>
          <w:sz w:val="24"/>
          <w:szCs w:val="24"/>
          <w:u w:val="single"/>
        </w:rPr>
        <w:t>Spłata kredytu :</w:t>
      </w:r>
    </w:p>
    <w:p w14:paraId="3C2E3EC9" w14:textId="77777777" w:rsidR="00E36097"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2023 r.   -    0,00 zł</w:t>
      </w:r>
    </w:p>
    <w:p w14:paraId="552B7A5D" w14:textId="77777777" w:rsidR="00E36097"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2024 r.   -    0,00 zł</w:t>
      </w:r>
    </w:p>
    <w:p w14:paraId="0002175C" w14:textId="36D40C47" w:rsidR="00E36097"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2025 r.   -    0,00 zł</w:t>
      </w:r>
    </w:p>
    <w:p w14:paraId="30D16728" w14:textId="77777777" w:rsidR="00CC054E" w:rsidRPr="00D438DF" w:rsidRDefault="00CC054E"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2025 r.   -    0,00 zł</w:t>
      </w:r>
    </w:p>
    <w:p w14:paraId="7FE7E3D2" w14:textId="54BDB212" w:rsidR="00CC054E" w:rsidRPr="00D438DF" w:rsidRDefault="00CC054E"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2026 r.   -    0.00 zł</w:t>
      </w:r>
    </w:p>
    <w:p w14:paraId="1493C9BC" w14:textId="327650DC" w:rsidR="00E36097"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w:t>
      </w:r>
      <w:r w:rsidR="00CC054E" w:rsidRPr="00D438DF">
        <w:rPr>
          <w:rFonts w:ascii="Times New Roman" w:hAnsi="Times New Roman" w:cs="Times New Roman"/>
          <w:sz w:val="24"/>
          <w:szCs w:val="24"/>
        </w:rPr>
        <w:t>7</w:t>
      </w:r>
      <w:r w:rsidRPr="00D438DF">
        <w:rPr>
          <w:rFonts w:ascii="Times New Roman" w:hAnsi="Times New Roman" w:cs="Times New Roman"/>
          <w:sz w:val="24"/>
          <w:szCs w:val="24"/>
        </w:rPr>
        <w:t xml:space="preserve"> r. –    100.000,00 zł </w:t>
      </w:r>
      <w:r w:rsidR="00886A6C" w:rsidRPr="00D438DF">
        <w:rPr>
          <w:rFonts w:ascii="Times New Roman" w:hAnsi="Times New Roman" w:cs="Times New Roman"/>
          <w:sz w:val="24"/>
          <w:szCs w:val="24"/>
        </w:rPr>
        <w:t>(</w:t>
      </w:r>
      <w:r w:rsidRPr="00D438DF">
        <w:rPr>
          <w:rFonts w:ascii="Times New Roman" w:hAnsi="Times New Roman" w:cs="Times New Roman"/>
          <w:sz w:val="24"/>
          <w:szCs w:val="24"/>
        </w:rPr>
        <w:t>4 raty po 25 000,00 zł</w:t>
      </w:r>
      <w:r w:rsidR="0078442A" w:rsidRPr="00D438DF">
        <w:rPr>
          <w:rFonts w:ascii="Times New Roman" w:hAnsi="Times New Roman" w:cs="Times New Roman"/>
          <w:sz w:val="24"/>
          <w:szCs w:val="24"/>
        </w:rPr>
        <w:t>,</w:t>
      </w:r>
      <w:r w:rsidRPr="00D438DF">
        <w:rPr>
          <w:rFonts w:ascii="Times New Roman" w:hAnsi="Times New Roman" w:cs="Times New Roman"/>
          <w:sz w:val="24"/>
          <w:szCs w:val="24"/>
        </w:rPr>
        <w:t xml:space="preserve"> płatne w miesiącach: </w:t>
      </w:r>
      <w:bookmarkStart w:id="6" w:name="_Hlk47615016"/>
      <w:bookmarkStart w:id="7" w:name="_Hlk110585442"/>
      <w:r w:rsidR="00123BA4" w:rsidRPr="00D438DF">
        <w:rPr>
          <w:rFonts w:ascii="Times New Roman" w:hAnsi="Times New Roman" w:cs="Times New Roman"/>
          <w:sz w:val="24"/>
          <w:szCs w:val="24"/>
        </w:rPr>
        <w:t>styczeń</w:t>
      </w:r>
      <w:r w:rsidRPr="00D438DF">
        <w:rPr>
          <w:rFonts w:ascii="Times New Roman" w:hAnsi="Times New Roman" w:cs="Times New Roman"/>
          <w:sz w:val="24"/>
          <w:szCs w:val="24"/>
        </w:rPr>
        <w:t xml:space="preserve">, </w:t>
      </w:r>
      <w:r w:rsidR="0078442A" w:rsidRPr="00D438DF">
        <w:rPr>
          <w:rFonts w:ascii="Times New Roman" w:hAnsi="Times New Roman" w:cs="Times New Roman"/>
          <w:sz w:val="24"/>
          <w:szCs w:val="24"/>
        </w:rPr>
        <w:t>maj</w:t>
      </w:r>
      <w:r w:rsidRPr="00D438DF">
        <w:rPr>
          <w:rFonts w:ascii="Times New Roman" w:hAnsi="Times New Roman" w:cs="Times New Roman"/>
          <w:sz w:val="24"/>
          <w:szCs w:val="24"/>
        </w:rPr>
        <w:t xml:space="preserve">, </w:t>
      </w:r>
      <w:r w:rsidR="0078442A" w:rsidRPr="00D438DF">
        <w:rPr>
          <w:rFonts w:ascii="Times New Roman" w:hAnsi="Times New Roman" w:cs="Times New Roman"/>
          <w:sz w:val="24"/>
          <w:szCs w:val="24"/>
        </w:rPr>
        <w:t>lipiec</w:t>
      </w:r>
      <w:r w:rsidRPr="00D438DF">
        <w:rPr>
          <w:rFonts w:ascii="Times New Roman" w:hAnsi="Times New Roman" w:cs="Times New Roman"/>
          <w:sz w:val="24"/>
          <w:szCs w:val="24"/>
        </w:rPr>
        <w:t xml:space="preserve">, </w:t>
      </w:r>
      <w:bookmarkEnd w:id="6"/>
      <w:r w:rsidR="0078442A" w:rsidRPr="00D438DF">
        <w:rPr>
          <w:rFonts w:ascii="Times New Roman" w:hAnsi="Times New Roman" w:cs="Times New Roman"/>
          <w:sz w:val="24"/>
          <w:szCs w:val="24"/>
        </w:rPr>
        <w:t>grudzień ;</w:t>
      </w:r>
    </w:p>
    <w:bookmarkEnd w:id="7"/>
    <w:p w14:paraId="766FABB3" w14:textId="5B9398C2" w:rsidR="0078442A" w:rsidRPr="00F719F8" w:rsidRDefault="00E36097" w:rsidP="00F719F8">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w:t>
      </w:r>
      <w:r w:rsidR="00CC054E" w:rsidRPr="00D438DF">
        <w:rPr>
          <w:rFonts w:ascii="Times New Roman" w:hAnsi="Times New Roman" w:cs="Times New Roman"/>
          <w:sz w:val="24"/>
          <w:szCs w:val="24"/>
        </w:rPr>
        <w:t>8</w:t>
      </w:r>
      <w:r w:rsidRPr="00D438DF">
        <w:rPr>
          <w:rFonts w:ascii="Times New Roman" w:hAnsi="Times New Roman" w:cs="Times New Roman"/>
          <w:sz w:val="24"/>
          <w:szCs w:val="24"/>
        </w:rPr>
        <w:t xml:space="preserve"> r. –    100.000,00 zł (4 raty  po 25 000,00 zł</w:t>
      </w:r>
      <w:r w:rsidR="0078442A" w:rsidRPr="00D438DF">
        <w:rPr>
          <w:rFonts w:ascii="Times New Roman" w:hAnsi="Times New Roman" w:cs="Times New Roman"/>
          <w:sz w:val="24"/>
          <w:szCs w:val="24"/>
        </w:rPr>
        <w:t>,</w:t>
      </w:r>
      <w:r w:rsidRPr="00D438DF">
        <w:rPr>
          <w:rFonts w:ascii="Times New Roman" w:hAnsi="Times New Roman" w:cs="Times New Roman"/>
          <w:sz w:val="24"/>
          <w:szCs w:val="24"/>
        </w:rPr>
        <w:t xml:space="preserve"> płatne w miesiącach: </w:t>
      </w:r>
      <w:r w:rsidR="0078442A" w:rsidRPr="00D438DF">
        <w:rPr>
          <w:rFonts w:ascii="Times New Roman" w:hAnsi="Times New Roman" w:cs="Times New Roman"/>
          <w:sz w:val="24"/>
          <w:szCs w:val="24"/>
        </w:rPr>
        <w:t>styczeń, maj, lipiec, grudzień ;</w:t>
      </w:r>
    </w:p>
    <w:p w14:paraId="08313F33" w14:textId="725ED089" w:rsidR="0078442A"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202</w:t>
      </w:r>
      <w:r w:rsidR="00CC054E" w:rsidRPr="00D438DF">
        <w:rPr>
          <w:rFonts w:ascii="Times New Roman" w:hAnsi="Times New Roman" w:cs="Times New Roman"/>
          <w:sz w:val="24"/>
          <w:szCs w:val="24"/>
        </w:rPr>
        <w:t>9</w:t>
      </w:r>
      <w:r w:rsidRPr="00D438DF">
        <w:rPr>
          <w:rFonts w:ascii="Times New Roman" w:hAnsi="Times New Roman" w:cs="Times New Roman"/>
          <w:sz w:val="24"/>
          <w:szCs w:val="24"/>
        </w:rPr>
        <w:t xml:space="preserve"> r. –    100.000,00 zł (4 raty po 25 000,00 zł płatne w miesiącach: </w:t>
      </w:r>
      <w:r w:rsidR="0078442A" w:rsidRPr="00D438DF">
        <w:rPr>
          <w:rFonts w:ascii="Times New Roman" w:hAnsi="Times New Roman" w:cs="Times New Roman"/>
          <w:sz w:val="24"/>
          <w:szCs w:val="24"/>
        </w:rPr>
        <w:t>styczeń, maj, lipiec, grudzień ;</w:t>
      </w:r>
    </w:p>
    <w:p w14:paraId="05A8A926" w14:textId="13CAE2AF" w:rsidR="0078442A"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bookmarkStart w:id="8" w:name="_Hlk47615143"/>
      <w:r w:rsidRPr="00D438DF">
        <w:rPr>
          <w:rFonts w:ascii="Times New Roman" w:hAnsi="Times New Roman" w:cs="Times New Roman"/>
          <w:sz w:val="24"/>
          <w:szCs w:val="24"/>
        </w:rPr>
        <w:t>20</w:t>
      </w:r>
      <w:r w:rsidR="00CC054E" w:rsidRPr="00D438DF">
        <w:rPr>
          <w:rFonts w:ascii="Times New Roman" w:hAnsi="Times New Roman" w:cs="Times New Roman"/>
          <w:sz w:val="24"/>
          <w:szCs w:val="24"/>
        </w:rPr>
        <w:t>30</w:t>
      </w:r>
      <w:r w:rsidRPr="00D438DF">
        <w:rPr>
          <w:rFonts w:ascii="Times New Roman" w:hAnsi="Times New Roman" w:cs="Times New Roman"/>
          <w:sz w:val="24"/>
          <w:szCs w:val="24"/>
        </w:rPr>
        <w:t xml:space="preserve"> r.  -   </w:t>
      </w:r>
      <w:r w:rsidR="00BC561B" w:rsidRPr="00D438DF">
        <w:rPr>
          <w:rFonts w:ascii="Times New Roman" w:hAnsi="Times New Roman" w:cs="Times New Roman"/>
          <w:sz w:val="24"/>
          <w:szCs w:val="24"/>
        </w:rPr>
        <w:t>3</w:t>
      </w:r>
      <w:r w:rsidRPr="00D438DF">
        <w:rPr>
          <w:rFonts w:ascii="Times New Roman" w:hAnsi="Times New Roman" w:cs="Times New Roman"/>
          <w:sz w:val="24"/>
          <w:szCs w:val="24"/>
        </w:rPr>
        <w:t xml:space="preserve">00.000,00 zł (4 raty po </w:t>
      </w:r>
      <w:r w:rsidR="00BC561B" w:rsidRPr="00D438DF">
        <w:rPr>
          <w:rFonts w:ascii="Times New Roman" w:hAnsi="Times New Roman" w:cs="Times New Roman"/>
          <w:sz w:val="24"/>
          <w:szCs w:val="24"/>
        </w:rPr>
        <w:t>7</w:t>
      </w:r>
      <w:r w:rsidRPr="00D438DF">
        <w:rPr>
          <w:rFonts w:ascii="Times New Roman" w:hAnsi="Times New Roman" w:cs="Times New Roman"/>
          <w:sz w:val="24"/>
          <w:szCs w:val="24"/>
        </w:rPr>
        <w:t>5 000,00 zł płatne</w:t>
      </w:r>
      <w:r w:rsidR="00886A6C" w:rsidRPr="00D438DF">
        <w:rPr>
          <w:rFonts w:ascii="Times New Roman" w:hAnsi="Times New Roman" w:cs="Times New Roman"/>
          <w:sz w:val="24"/>
          <w:szCs w:val="24"/>
        </w:rPr>
        <w:t xml:space="preserve"> </w:t>
      </w:r>
      <w:r w:rsidRPr="00D438DF">
        <w:rPr>
          <w:rFonts w:ascii="Times New Roman" w:hAnsi="Times New Roman" w:cs="Times New Roman"/>
          <w:sz w:val="24"/>
          <w:szCs w:val="24"/>
        </w:rPr>
        <w:t>w miesiącach:</w:t>
      </w:r>
      <w:r w:rsidR="0078442A" w:rsidRPr="00D438DF">
        <w:rPr>
          <w:rFonts w:ascii="Times New Roman" w:hAnsi="Times New Roman" w:cs="Times New Roman"/>
          <w:sz w:val="24"/>
          <w:szCs w:val="24"/>
        </w:rPr>
        <w:t xml:space="preserve"> styczeń, maj, lipiec, grudzień)</w:t>
      </w:r>
    </w:p>
    <w:p w14:paraId="60C21994" w14:textId="33B4D12C" w:rsidR="0078442A"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bookmarkStart w:id="9" w:name="_Hlk47615209"/>
      <w:bookmarkEnd w:id="8"/>
      <w:r w:rsidRPr="00D438DF">
        <w:rPr>
          <w:rFonts w:ascii="Times New Roman" w:hAnsi="Times New Roman" w:cs="Times New Roman"/>
          <w:sz w:val="24"/>
          <w:szCs w:val="24"/>
        </w:rPr>
        <w:t>203</w:t>
      </w:r>
      <w:r w:rsidR="00CC054E" w:rsidRPr="00D438DF">
        <w:rPr>
          <w:rFonts w:ascii="Times New Roman" w:hAnsi="Times New Roman" w:cs="Times New Roman"/>
          <w:sz w:val="24"/>
          <w:szCs w:val="24"/>
        </w:rPr>
        <w:t>1</w:t>
      </w:r>
      <w:r w:rsidRPr="00D438DF">
        <w:rPr>
          <w:rFonts w:ascii="Times New Roman" w:hAnsi="Times New Roman" w:cs="Times New Roman"/>
          <w:sz w:val="24"/>
          <w:szCs w:val="24"/>
        </w:rPr>
        <w:t xml:space="preserve"> r.  -   </w:t>
      </w:r>
      <w:r w:rsidR="00BC561B" w:rsidRPr="00D438DF">
        <w:rPr>
          <w:rFonts w:ascii="Times New Roman" w:hAnsi="Times New Roman" w:cs="Times New Roman"/>
          <w:sz w:val="24"/>
          <w:szCs w:val="24"/>
        </w:rPr>
        <w:t>3</w:t>
      </w:r>
      <w:r w:rsidR="00886A6C" w:rsidRPr="00D438DF">
        <w:rPr>
          <w:rFonts w:ascii="Times New Roman" w:hAnsi="Times New Roman" w:cs="Times New Roman"/>
          <w:sz w:val="24"/>
          <w:szCs w:val="24"/>
        </w:rPr>
        <w:t>0</w:t>
      </w:r>
      <w:r w:rsidRPr="00D438DF">
        <w:rPr>
          <w:rFonts w:ascii="Times New Roman" w:hAnsi="Times New Roman" w:cs="Times New Roman"/>
          <w:sz w:val="24"/>
          <w:szCs w:val="24"/>
        </w:rPr>
        <w:t xml:space="preserve">0.000,00 zł (4 raty po </w:t>
      </w:r>
      <w:r w:rsidR="00BC561B" w:rsidRPr="00D438DF">
        <w:rPr>
          <w:rFonts w:ascii="Times New Roman" w:hAnsi="Times New Roman" w:cs="Times New Roman"/>
          <w:sz w:val="24"/>
          <w:szCs w:val="24"/>
        </w:rPr>
        <w:t>7</w:t>
      </w:r>
      <w:r w:rsidRPr="00D438DF">
        <w:rPr>
          <w:rFonts w:ascii="Times New Roman" w:hAnsi="Times New Roman" w:cs="Times New Roman"/>
          <w:sz w:val="24"/>
          <w:szCs w:val="24"/>
        </w:rPr>
        <w:t xml:space="preserve">5 000,00 zł płatne w miesiącach: </w:t>
      </w:r>
      <w:r w:rsidR="0078442A" w:rsidRPr="00D438DF">
        <w:rPr>
          <w:rFonts w:ascii="Times New Roman" w:hAnsi="Times New Roman" w:cs="Times New Roman"/>
          <w:sz w:val="24"/>
          <w:szCs w:val="24"/>
        </w:rPr>
        <w:t>styczeń, maj, lipiec, grudzień)</w:t>
      </w:r>
    </w:p>
    <w:p w14:paraId="075DE960" w14:textId="4E643D16" w:rsidR="0078442A" w:rsidRPr="00D438DF" w:rsidRDefault="00E36097"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203</w:t>
      </w:r>
      <w:r w:rsidR="00CC054E" w:rsidRPr="00D438DF">
        <w:rPr>
          <w:rFonts w:ascii="Times New Roman" w:hAnsi="Times New Roman" w:cs="Times New Roman"/>
          <w:sz w:val="24"/>
          <w:szCs w:val="24"/>
        </w:rPr>
        <w:t>2</w:t>
      </w:r>
      <w:r w:rsidRPr="00D438DF">
        <w:rPr>
          <w:rFonts w:ascii="Times New Roman" w:hAnsi="Times New Roman" w:cs="Times New Roman"/>
          <w:sz w:val="24"/>
          <w:szCs w:val="24"/>
        </w:rPr>
        <w:t xml:space="preserve"> r.  -   </w:t>
      </w:r>
      <w:r w:rsidR="00BC561B" w:rsidRPr="00D438DF">
        <w:rPr>
          <w:rFonts w:ascii="Times New Roman" w:hAnsi="Times New Roman" w:cs="Times New Roman"/>
          <w:sz w:val="24"/>
          <w:szCs w:val="24"/>
        </w:rPr>
        <w:t>3</w:t>
      </w:r>
      <w:r w:rsidR="00886A6C" w:rsidRPr="00D438DF">
        <w:rPr>
          <w:rFonts w:ascii="Times New Roman" w:hAnsi="Times New Roman" w:cs="Times New Roman"/>
          <w:sz w:val="24"/>
          <w:szCs w:val="24"/>
        </w:rPr>
        <w:t>0</w:t>
      </w:r>
      <w:r w:rsidRPr="00D438DF">
        <w:rPr>
          <w:rFonts w:ascii="Times New Roman" w:hAnsi="Times New Roman" w:cs="Times New Roman"/>
          <w:sz w:val="24"/>
          <w:szCs w:val="24"/>
        </w:rPr>
        <w:t xml:space="preserve">0.000,00 zł (4 raty  po </w:t>
      </w:r>
      <w:r w:rsidR="00CC054E" w:rsidRPr="00D438DF">
        <w:rPr>
          <w:rFonts w:ascii="Times New Roman" w:hAnsi="Times New Roman" w:cs="Times New Roman"/>
          <w:sz w:val="24"/>
          <w:szCs w:val="24"/>
        </w:rPr>
        <w:t>7</w:t>
      </w:r>
      <w:r w:rsidR="00886A6C" w:rsidRPr="00D438DF">
        <w:rPr>
          <w:rFonts w:ascii="Times New Roman" w:hAnsi="Times New Roman" w:cs="Times New Roman"/>
          <w:sz w:val="24"/>
          <w:szCs w:val="24"/>
        </w:rPr>
        <w:t>5</w:t>
      </w:r>
      <w:r w:rsidR="00CC054E" w:rsidRPr="00D438DF">
        <w:rPr>
          <w:rFonts w:ascii="Times New Roman" w:hAnsi="Times New Roman" w:cs="Times New Roman"/>
          <w:sz w:val="24"/>
          <w:szCs w:val="24"/>
        </w:rPr>
        <w:t xml:space="preserve"> </w:t>
      </w:r>
      <w:r w:rsidRPr="00D438DF">
        <w:rPr>
          <w:rFonts w:ascii="Times New Roman" w:hAnsi="Times New Roman" w:cs="Times New Roman"/>
          <w:sz w:val="24"/>
          <w:szCs w:val="24"/>
        </w:rPr>
        <w:t xml:space="preserve">000,00 zł płatne w miesiącach: </w:t>
      </w:r>
      <w:r w:rsidR="0078442A" w:rsidRPr="00D438DF">
        <w:rPr>
          <w:rFonts w:ascii="Times New Roman" w:hAnsi="Times New Roman" w:cs="Times New Roman"/>
          <w:sz w:val="24"/>
          <w:szCs w:val="24"/>
        </w:rPr>
        <w:t>styczeń, maj, lipiec, grudzień)</w:t>
      </w:r>
    </w:p>
    <w:p w14:paraId="756AB66A" w14:textId="4858418A" w:rsidR="0078442A" w:rsidRDefault="00AC7B9E" w:rsidP="005B5AF0">
      <w:pPr>
        <w:numPr>
          <w:ilvl w:val="0"/>
          <w:numId w:val="4"/>
        </w:numPr>
        <w:spacing w:after="0" w:line="360" w:lineRule="auto"/>
        <w:ind w:left="567" w:hanging="283"/>
        <w:jc w:val="both"/>
        <w:rPr>
          <w:rFonts w:ascii="Times New Roman" w:hAnsi="Times New Roman" w:cs="Times New Roman"/>
          <w:sz w:val="24"/>
          <w:szCs w:val="24"/>
        </w:rPr>
      </w:pPr>
      <w:r w:rsidRPr="00D438DF">
        <w:rPr>
          <w:rFonts w:ascii="Times New Roman" w:hAnsi="Times New Roman" w:cs="Times New Roman"/>
          <w:sz w:val="24"/>
          <w:szCs w:val="24"/>
        </w:rPr>
        <w:t>203</w:t>
      </w:r>
      <w:r w:rsidR="00CC054E" w:rsidRPr="00D438DF">
        <w:rPr>
          <w:rFonts w:ascii="Times New Roman" w:hAnsi="Times New Roman" w:cs="Times New Roman"/>
          <w:sz w:val="24"/>
          <w:szCs w:val="24"/>
        </w:rPr>
        <w:t>3</w:t>
      </w:r>
      <w:r w:rsidRPr="00D438DF">
        <w:rPr>
          <w:rFonts w:ascii="Times New Roman" w:hAnsi="Times New Roman" w:cs="Times New Roman"/>
          <w:sz w:val="24"/>
          <w:szCs w:val="24"/>
        </w:rPr>
        <w:t xml:space="preserve"> r.  -   </w:t>
      </w:r>
      <w:r w:rsidR="00BC561B" w:rsidRPr="00D438DF">
        <w:rPr>
          <w:rFonts w:ascii="Times New Roman" w:hAnsi="Times New Roman" w:cs="Times New Roman"/>
          <w:sz w:val="24"/>
          <w:szCs w:val="24"/>
        </w:rPr>
        <w:t>370</w:t>
      </w:r>
      <w:r w:rsidRPr="00D438DF">
        <w:rPr>
          <w:rFonts w:ascii="Times New Roman" w:hAnsi="Times New Roman" w:cs="Times New Roman"/>
          <w:sz w:val="24"/>
          <w:szCs w:val="24"/>
        </w:rPr>
        <w:t xml:space="preserve">.000,00 zł (4 raty  po </w:t>
      </w:r>
      <w:r w:rsidR="00BC561B" w:rsidRPr="00D438DF">
        <w:rPr>
          <w:rFonts w:ascii="Times New Roman" w:hAnsi="Times New Roman" w:cs="Times New Roman"/>
          <w:sz w:val="24"/>
          <w:szCs w:val="24"/>
        </w:rPr>
        <w:t>92 500</w:t>
      </w:r>
      <w:r w:rsidRPr="00D438DF">
        <w:rPr>
          <w:rFonts w:ascii="Times New Roman" w:hAnsi="Times New Roman" w:cs="Times New Roman"/>
          <w:sz w:val="24"/>
          <w:szCs w:val="24"/>
        </w:rPr>
        <w:t>,00 zł płatne w miesiącach :</w:t>
      </w:r>
      <w:r w:rsidR="0078442A" w:rsidRPr="00D438DF">
        <w:rPr>
          <w:rFonts w:ascii="Times New Roman" w:hAnsi="Times New Roman" w:cs="Times New Roman"/>
          <w:sz w:val="24"/>
          <w:szCs w:val="24"/>
        </w:rPr>
        <w:t xml:space="preserve"> styczeń, maj, lipiec, grudzień)</w:t>
      </w:r>
    </w:p>
    <w:p w14:paraId="7CD716A8" w14:textId="77777777" w:rsidR="00F719F8" w:rsidRPr="00D438DF" w:rsidRDefault="00F719F8" w:rsidP="00F719F8">
      <w:pPr>
        <w:spacing w:after="0" w:line="360" w:lineRule="auto"/>
        <w:ind w:left="567"/>
        <w:jc w:val="both"/>
        <w:rPr>
          <w:rFonts w:ascii="Times New Roman" w:hAnsi="Times New Roman" w:cs="Times New Roman"/>
          <w:sz w:val="24"/>
          <w:szCs w:val="24"/>
        </w:rPr>
      </w:pPr>
    </w:p>
    <w:p w14:paraId="34AF1F41" w14:textId="0CD7A7B1" w:rsidR="00E36097" w:rsidRPr="00D438DF" w:rsidRDefault="00AC7B9E" w:rsidP="005B5AF0">
      <w:pPr>
        <w:spacing w:after="0" w:line="360" w:lineRule="auto"/>
        <w:ind w:left="1416"/>
        <w:jc w:val="both"/>
        <w:rPr>
          <w:rFonts w:ascii="Times New Roman" w:hAnsi="Times New Roman" w:cs="Times New Roman"/>
          <w:b/>
          <w:bCs/>
          <w:sz w:val="24"/>
          <w:szCs w:val="24"/>
        </w:rPr>
      </w:pPr>
      <w:r w:rsidRPr="00D438DF">
        <w:rPr>
          <w:rFonts w:ascii="Times New Roman" w:hAnsi="Times New Roman" w:cs="Times New Roman"/>
          <w:sz w:val="24"/>
          <w:szCs w:val="24"/>
        </w:rPr>
        <w:t xml:space="preserve"> </w:t>
      </w:r>
      <w:bookmarkEnd w:id="9"/>
      <w:r w:rsidR="00E36097" w:rsidRPr="00D438DF">
        <w:rPr>
          <w:rFonts w:ascii="Times New Roman" w:hAnsi="Times New Roman" w:cs="Times New Roman"/>
          <w:b/>
          <w:bCs/>
          <w:sz w:val="24"/>
          <w:szCs w:val="24"/>
          <w:u w:val="single"/>
        </w:rPr>
        <w:t>Raty kredytu płatne w ostatnim dniu w/w miesiącach</w:t>
      </w:r>
      <w:r w:rsidR="00E36097" w:rsidRPr="00D438DF">
        <w:rPr>
          <w:rFonts w:ascii="Times New Roman" w:hAnsi="Times New Roman" w:cs="Times New Roman"/>
          <w:b/>
          <w:bCs/>
          <w:sz w:val="24"/>
          <w:szCs w:val="24"/>
        </w:rPr>
        <w:t>.</w:t>
      </w:r>
    </w:p>
    <w:p w14:paraId="4848F962" w14:textId="77777777" w:rsidR="0078442A" w:rsidRPr="00D438DF" w:rsidRDefault="0078442A" w:rsidP="005B5AF0">
      <w:pPr>
        <w:spacing w:after="0" w:line="360" w:lineRule="auto"/>
        <w:ind w:left="1416"/>
        <w:jc w:val="both"/>
        <w:rPr>
          <w:rFonts w:ascii="Times New Roman" w:hAnsi="Times New Roman" w:cs="Times New Roman"/>
          <w:b/>
          <w:bCs/>
          <w:sz w:val="24"/>
          <w:szCs w:val="24"/>
        </w:rPr>
      </w:pPr>
    </w:p>
    <w:p w14:paraId="3D4ECED7" w14:textId="3497C69C" w:rsidR="00E36097" w:rsidRPr="00D438DF" w:rsidRDefault="00A804E1" w:rsidP="005B5AF0">
      <w:pPr>
        <w:spacing w:line="360" w:lineRule="auto"/>
        <w:jc w:val="both"/>
        <w:rPr>
          <w:rFonts w:ascii="Times New Roman" w:hAnsi="Times New Roman" w:cs="Times New Roman"/>
          <w:b/>
          <w:sz w:val="24"/>
          <w:szCs w:val="24"/>
        </w:rPr>
      </w:pPr>
      <w:bookmarkStart w:id="10" w:name="_Hlk47693525"/>
      <w:r w:rsidRPr="00D438DF">
        <w:rPr>
          <w:rFonts w:ascii="Times New Roman" w:hAnsi="Times New Roman" w:cs="Times New Roman"/>
          <w:b/>
          <w:sz w:val="24"/>
          <w:szCs w:val="24"/>
        </w:rPr>
        <w:t>Zamawiający zastrzega sobie</w:t>
      </w:r>
      <w:r w:rsidR="00294038" w:rsidRPr="00D438DF">
        <w:rPr>
          <w:rFonts w:ascii="Times New Roman" w:hAnsi="Times New Roman" w:cs="Times New Roman"/>
          <w:b/>
          <w:sz w:val="24"/>
          <w:szCs w:val="24"/>
        </w:rPr>
        <w:t xml:space="preserve"> prawo do</w:t>
      </w:r>
      <w:r w:rsidR="00E36097" w:rsidRPr="00D438DF">
        <w:rPr>
          <w:rFonts w:ascii="Times New Roman" w:hAnsi="Times New Roman" w:cs="Times New Roman"/>
          <w:b/>
          <w:sz w:val="24"/>
          <w:szCs w:val="24"/>
        </w:rPr>
        <w:t xml:space="preserve"> wcześniejsz</w:t>
      </w:r>
      <w:r w:rsidR="00294038" w:rsidRPr="00D438DF">
        <w:rPr>
          <w:rFonts w:ascii="Times New Roman" w:hAnsi="Times New Roman" w:cs="Times New Roman"/>
          <w:b/>
          <w:sz w:val="24"/>
          <w:szCs w:val="24"/>
        </w:rPr>
        <w:t>ej</w:t>
      </w:r>
      <w:r w:rsidR="00E36097" w:rsidRPr="00D438DF">
        <w:rPr>
          <w:rFonts w:ascii="Times New Roman" w:hAnsi="Times New Roman" w:cs="Times New Roman"/>
          <w:b/>
          <w:sz w:val="24"/>
          <w:szCs w:val="24"/>
        </w:rPr>
        <w:t xml:space="preserve"> spłat</w:t>
      </w:r>
      <w:r w:rsidR="00294038" w:rsidRPr="00D438DF">
        <w:rPr>
          <w:rFonts w:ascii="Times New Roman" w:hAnsi="Times New Roman" w:cs="Times New Roman"/>
          <w:b/>
          <w:sz w:val="24"/>
          <w:szCs w:val="24"/>
        </w:rPr>
        <w:t>y</w:t>
      </w:r>
      <w:r w:rsidR="00E36097" w:rsidRPr="00D438DF">
        <w:rPr>
          <w:rFonts w:ascii="Times New Roman" w:hAnsi="Times New Roman" w:cs="Times New Roman"/>
          <w:b/>
          <w:sz w:val="24"/>
          <w:szCs w:val="24"/>
        </w:rPr>
        <w:t xml:space="preserve"> kredytu bez ponoszenia dodatkowych opłat.</w:t>
      </w:r>
    </w:p>
    <w:p w14:paraId="2BEF98E7" w14:textId="5057D130" w:rsidR="00E36097" w:rsidRPr="00CC41AE" w:rsidRDefault="00E36097" w:rsidP="005B5AF0">
      <w:pPr>
        <w:spacing w:line="360" w:lineRule="auto"/>
        <w:jc w:val="both"/>
        <w:rPr>
          <w:rFonts w:ascii="Times New Roman" w:hAnsi="Times New Roman" w:cs="Times New Roman"/>
          <w:b/>
          <w:sz w:val="24"/>
          <w:szCs w:val="24"/>
        </w:rPr>
      </w:pPr>
      <w:r w:rsidRPr="00D438DF">
        <w:rPr>
          <w:rFonts w:ascii="Times New Roman" w:hAnsi="Times New Roman" w:cs="Times New Roman"/>
          <w:b/>
          <w:sz w:val="24"/>
          <w:szCs w:val="24"/>
        </w:rPr>
        <w:lastRenderedPageBreak/>
        <w:t xml:space="preserve">Zamawiający zastrzega </w:t>
      </w:r>
      <w:r w:rsidR="0047137E" w:rsidRPr="00D438DF">
        <w:rPr>
          <w:rFonts w:ascii="Times New Roman" w:hAnsi="Times New Roman" w:cs="Times New Roman"/>
          <w:b/>
          <w:sz w:val="24"/>
          <w:szCs w:val="24"/>
        </w:rPr>
        <w:t>sobie prawo</w:t>
      </w:r>
      <w:r w:rsidRPr="00D438DF">
        <w:rPr>
          <w:rFonts w:ascii="Times New Roman" w:hAnsi="Times New Roman" w:cs="Times New Roman"/>
          <w:b/>
          <w:sz w:val="24"/>
          <w:szCs w:val="24"/>
        </w:rPr>
        <w:t xml:space="preserve"> wydłużenia okresu spłaty kredytu bez  dodatkowych </w:t>
      </w:r>
      <w:r w:rsidRPr="00CC41AE">
        <w:rPr>
          <w:rFonts w:ascii="Times New Roman" w:hAnsi="Times New Roman" w:cs="Times New Roman"/>
          <w:b/>
          <w:sz w:val="24"/>
          <w:szCs w:val="24"/>
        </w:rPr>
        <w:t>opłat.</w:t>
      </w:r>
    </w:p>
    <w:bookmarkEnd w:id="10"/>
    <w:p w14:paraId="448C4A1A" w14:textId="3BD3F07C" w:rsidR="0047137E" w:rsidRPr="00CC41AE" w:rsidRDefault="0047137E" w:rsidP="00F719F8">
      <w:pPr>
        <w:numPr>
          <w:ilvl w:val="0"/>
          <w:numId w:val="20"/>
        </w:numPr>
        <w:spacing w:after="0" w:line="360" w:lineRule="auto"/>
        <w:ind w:left="426" w:hanging="426"/>
        <w:jc w:val="both"/>
        <w:rPr>
          <w:rFonts w:ascii="Times New Roman" w:hAnsi="Times New Roman" w:cs="Times New Roman"/>
          <w:sz w:val="24"/>
          <w:szCs w:val="24"/>
        </w:rPr>
      </w:pPr>
      <w:r w:rsidRPr="00CC41AE">
        <w:rPr>
          <w:rFonts w:ascii="Times New Roman" w:hAnsi="Times New Roman" w:cs="Times New Roman"/>
          <w:sz w:val="24"/>
          <w:szCs w:val="24"/>
        </w:rPr>
        <w:t>Zamawiający zastrzega sobie prawo do wykorzystania mniejszej kwoty kredytu bez ponoszenia dodatkowych opłat.</w:t>
      </w:r>
    </w:p>
    <w:p w14:paraId="21C99070" w14:textId="5400FA39" w:rsidR="00E36097" w:rsidRPr="00CC41AE" w:rsidRDefault="00E36097" w:rsidP="00F719F8">
      <w:pPr>
        <w:numPr>
          <w:ilvl w:val="0"/>
          <w:numId w:val="20"/>
        </w:numPr>
        <w:spacing w:after="0" w:line="360" w:lineRule="auto"/>
        <w:ind w:left="426" w:hanging="426"/>
        <w:jc w:val="both"/>
        <w:rPr>
          <w:rFonts w:ascii="Times New Roman" w:hAnsi="Times New Roman" w:cs="Times New Roman"/>
          <w:sz w:val="24"/>
          <w:szCs w:val="24"/>
        </w:rPr>
      </w:pPr>
      <w:r w:rsidRPr="00CC41AE">
        <w:rPr>
          <w:rFonts w:ascii="Times New Roman" w:hAnsi="Times New Roman" w:cs="Times New Roman"/>
          <w:sz w:val="24"/>
          <w:szCs w:val="24"/>
        </w:rPr>
        <w:t>Spłata odsetek następować będzie w okresach miesięcznych naliczonych od kapitału niezapłaconego, płatnych w ostatnim dniu miesiąca (bez okresu karencji).</w:t>
      </w:r>
    </w:p>
    <w:p w14:paraId="20B6DFE6" w14:textId="58382BB0" w:rsidR="00E36097" w:rsidRPr="00CC41AE" w:rsidRDefault="00E36097" w:rsidP="00F719F8">
      <w:pPr>
        <w:numPr>
          <w:ilvl w:val="0"/>
          <w:numId w:val="20"/>
        </w:numPr>
        <w:spacing w:after="0" w:line="360" w:lineRule="auto"/>
        <w:ind w:left="426" w:hanging="426"/>
        <w:jc w:val="both"/>
        <w:rPr>
          <w:rFonts w:ascii="Times New Roman" w:hAnsi="Times New Roman" w:cs="Times New Roman"/>
          <w:sz w:val="24"/>
          <w:szCs w:val="24"/>
        </w:rPr>
      </w:pPr>
      <w:r w:rsidRPr="00CC41AE">
        <w:rPr>
          <w:rFonts w:ascii="Times New Roman" w:hAnsi="Times New Roman" w:cs="Times New Roman"/>
          <w:sz w:val="24"/>
          <w:szCs w:val="24"/>
        </w:rPr>
        <w:t>Oprocentowanie kredytu</w:t>
      </w:r>
      <w:r w:rsidR="00C82051" w:rsidRPr="00CC41AE">
        <w:rPr>
          <w:rFonts w:ascii="Times New Roman" w:hAnsi="Times New Roman" w:cs="Times New Roman"/>
          <w:sz w:val="24"/>
          <w:szCs w:val="24"/>
        </w:rPr>
        <w:t xml:space="preserve"> </w:t>
      </w:r>
      <w:r w:rsidRPr="00CC41AE">
        <w:rPr>
          <w:rFonts w:ascii="Times New Roman" w:hAnsi="Times New Roman" w:cs="Times New Roman"/>
          <w:sz w:val="24"/>
          <w:szCs w:val="24"/>
        </w:rPr>
        <w:t>( zmienne,</w:t>
      </w:r>
      <w:r w:rsidR="00C82051"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obliczone dla każdego miesięcznego okresu odsetkowego, w oparciu o miesięczny wskaźnik średniego oprocentowania depozytów bankowych – WIBOR  1M – wyliczony za miesiąc poprzedzający). </w:t>
      </w:r>
      <w:r w:rsidRPr="00CC41AE">
        <w:rPr>
          <w:rFonts w:ascii="Times New Roman" w:hAnsi="Times New Roman" w:cs="Times New Roman"/>
          <w:b/>
          <w:i/>
          <w:sz w:val="24"/>
          <w:szCs w:val="24"/>
        </w:rPr>
        <w:t xml:space="preserve">Dla sporządzenia oferty należy przyjąć średni WIBOR 1M – za </w:t>
      </w:r>
      <w:r w:rsidRPr="00D438DF">
        <w:rPr>
          <w:rFonts w:ascii="Times New Roman" w:hAnsi="Times New Roman" w:cs="Times New Roman"/>
          <w:b/>
          <w:i/>
          <w:sz w:val="24"/>
          <w:szCs w:val="24"/>
        </w:rPr>
        <w:t xml:space="preserve">miesiąc </w:t>
      </w:r>
      <w:r w:rsidR="00D438DF" w:rsidRPr="00D438DF">
        <w:rPr>
          <w:rFonts w:ascii="Times New Roman" w:hAnsi="Times New Roman" w:cs="Times New Roman"/>
          <w:b/>
          <w:i/>
          <w:sz w:val="24"/>
          <w:szCs w:val="24"/>
        </w:rPr>
        <w:t>wrzesień</w:t>
      </w:r>
      <w:r w:rsidR="00D438DF">
        <w:rPr>
          <w:rFonts w:ascii="Times New Roman" w:hAnsi="Times New Roman" w:cs="Times New Roman"/>
          <w:b/>
          <w:i/>
          <w:sz w:val="24"/>
          <w:szCs w:val="24"/>
        </w:rPr>
        <w:t xml:space="preserve">                                                                    </w:t>
      </w:r>
      <w:r w:rsidRPr="00D438DF">
        <w:rPr>
          <w:rFonts w:ascii="Times New Roman" w:hAnsi="Times New Roman" w:cs="Times New Roman"/>
          <w:b/>
          <w:i/>
          <w:sz w:val="24"/>
          <w:szCs w:val="24"/>
        </w:rPr>
        <w:t xml:space="preserve"> </w:t>
      </w:r>
      <w:r w:rsidR="00D438DF">
        <w:rPr>
          <w:rFonts w:ascii="Times New Roman" w:hAnsi="Times New Roman" w:cs="Times New Roman"/>
          <w:sz w:val="24"/>
          <w:szCs w:val="24"/>
        </w:rPr>
        <w:t xml:space="preserve">                                            </w:t>
      </w:r>
      <w:r w:rsidR="0047137E" w:rsidRPr="00CC41AE">
        <w:rPr>
          <w:rFonts w:ascii="Times New Roman" w:hAnsi="Times New Roman" w:cs="Times New Roman"/>
          <w:sz w:val="24"/>
          <w:szCs w:val="24"/>
        </w:rPr>
        <w:t xml:space="preserve">                    </w:t>
      </w:r>
      <w:r w:rsidRPr="00CC41AE">
        <w:rPr>
          <w:rFonts w:ascii="Times New Roman" w:hAnsi="Times New Roman" w:cs="Times New Roman"/>
          <w:b/>
          <w:i/>
          <w:sz w:val="24"/>
          <w:szCs w:val="24"/>
        </w:rPr>
        <w:t xml:space="preserve">Do obliczenia odsetek należy przyjąć, że rok liczy 365 dni.   </w:t>
      </w:r>
    </w:p>
    <w:p w14:paraId="1E8D167E" w14:textId="177A5C9F" w:rsidR="00C82051" w:rsidRPr="00F719F8" w:rsidRDefault="00E36097" w:rsidP="00F719F8">
      <w:pPr>
        <w:pStyle w:val="Akapitzlist"/>
        <w:numPr>
          <w:ilvl w:val="0"/>
          <w:numId w:val="20"/>
        </w:numPr>
        <w:tabs>
          <w:tab w:val="num" w:pos="567"/>
        </w:tabs>
        <w:spacing w:line="360" w:lineRule="auto"/>
        <w:ind w:left="426" w:hanging="426"/>
        <w:jc w:val="both"/>
        <w:rPr>
          <w:rFonts w:ascii="Times New Roman" w:hAnsi="Times New Roman" w:cs="Times New Roman"/>
          <w:sz w:val="24"/>
          <w:szCs w:val="24"/>
        </w:rPr>
      </w:pPr>
      <w:r w:rsidRPr="00F719F8">
        <w:rPr>
          <w:rFonts w:ascii="Times New Roman" w:hAnsi="Times New Roman" w:cs="Times New Roman"/>
          <w:sz w:val="24"/>
          <w:szCs w:val="24"/>
        </w:rPr>
        <w:t>Spłata kredytu wraz z odsetkami od udzielonego kredytu stanowić będą jedyne obciążenie Zamawiającego z tytułu niniejszego zamówienia. Nie dopuszcza się jakichkolwiek prowizji lub opłat dodatkowych</w:t>
      </w:r>
      <w:r w:rsidR="00A804E1" w:rsidRPr="00F719F8">
        <w:rPr>
          <w:rFonts w:ascii="Times New Roman" w:hAnsi="Times New Roman" w:cs="Times New Roman"/>
          <w:sz w:val="24"/>
          <w:szCs w:val="24"/>
        </w:rPr>
        <w:t xml:space="preserve"> związanych z obsługą kredytu</w:t>
      </w:r>
      <w:r w:rsidRPr="00F719F8">
        <w:rPr>
          <w:rFonts w:ascii="Times New Roman" w:hAnsi="Times New Roman" w:cs="Times New Roman"/>
          <w:sz w:val="24"/>
          <w:szCs w:val="24"/>
        </w:rPr>
        <w:t xml:space="preserve">.     </w:t>
      </w:r>
    </w:p>
    <w:p w14:paraId="4308E4B7" w14:textId="732FD86D" w:rsidR="00E36097" w:rsidRPr="00F719F8" w:rsidRDefault="00E36097" w:rsidP="00F719F8">
      <w:pPr>
        <w:pStyle w:val="Akapitzlist"/>
        <w:numPr>
          <w:ilvl w:val="0"/>
          <w:numId w:val="20"/>
        </w:numPr>
        <w:tabs>
          <w:tab w:val="num" w:pos="567"/>
        </w:tabs>
        <w:spacing w:line="360" w:lineRule="auto"/>
        <w:ind w:left="426" w:hanging="426"/>
        <w:jc w:val="both"/>
        <w:rPr>
          <w:rFonts w:ascii="Times New Roman" w:hAnsi="Times New Roman" w:cs="Times New Roman"/>
          <w:sz w:val="24"/>
          <w:szCs w:val="24"/>
        </w:rPr>
      </w:pPr>
      <w:r w:rsidRPr="00F719F8">
        <w:rPr>
          <w:rFonts w:ascii="Times New Roman" w:hAnsi="Times New Roman" w:cs="Times New Roman"/>
          <w:sz w:val="24"/>
          <w:szCs w:val="24"/>
        </w:rPr>
        <w:t>Zabezpieczenie kredytu; weksel własny „in blanco</w:t>
      </w:r>
      <w:r w:rsidR="00A804E1" w:rsidRPr="00F719F8">
        <w:rPr>
          <w:rFonts w:ascii="Times New Roman" w:hAnsi="Times New Roman" w:cs="Times New Roman"/>
          <w:sz w:val="24"/>
          <w:szCs w:val="24"/>
        </w:rPr>
        <w:t>”</w:t>
      </w:r>
      <w:r w:rsidRPr="00F719F8">
        <w:rPr>
          <w:rFonts w:ascii="Times New Roman" w:hAnsi="Times New Roman" w:cs="Times New Roman"/>
          <w:sz w:val="24"/>
          <w:szCs w:val="24"/>
        </w:rPr>
        <w:t xml:space="preserve"> z deklaracją wekslową.</w:t>
      </w:r>
    </w:p>
    <w:p w14:paraId="473B11A1" w14:textId="6DB3E371" w:rsidR="00E36097" w:rsidRPr="00CC41AE" w:rsidRDefault="00E36097" w:rsidP="00F719F8">
      <w:pPr>
        <w:pStyle w:val="Akapitzlist"/>
        <w:numPr>
          <w:ilvl w:val="0"/>
          <w:numId w:val="20"/>
        </w:numPr>
        <w:spacing w:after="0" w:line="360" w:lineRule="auto"/>
        <w:ind w:left="426" w:hanging="426"/>
        <w:jc w:val="both"/>
        <w:rPr>
          <w:rFonts w:ascii="Times New Roman" w:hAnsi="Times New Roman" w:cs="Times New Roman"/>
          <w:sz w:val="24"/>
          <w:szCs w:val="24"/>
        </w:rPr>
      </w:pPr>
      <w:r w:rsidRPr="00CC41AE">
        <w:rPr>
          <w:rFonts w:ascii="Times New Roman" w:hAnsi="Times New Roman" w:cs="Times New Roman"/>
          <w:sz w:val="24"/>
          <w:szCs w:val="24"/>
        </w:rPr>
        <w:t>Zamawiający nie wyraża zgody o poddaniu się egzekucji jako dodatkowej formy zabezpieczenia kredytu.</w:t>
      </w:r>
    </w:p>
    <w:p w14:paraId="40201C77" w14:textId="2C8E92C1" w:rsidR="00E36097" w:rsidRDefault="00E36097" w:rsidP="005B5AF0">
      <w:pPr>
        <w:suppressAutoHyphens/>
        <w:spacing w:line="360" w:lineRule="auto"/>
        <w:jc w:val="both"/>
        <w:rPr>
          <w:rFonts w:ascii="Times New Roman" w:hAnsi="Times New Roman" w:cs="Times New Roman"/>
          <w:sz w:val="24"/>
          <w:szCs w:val="24"/>
        </w:rPr>
      </w:pPr>
      <w:r w:rsidRPr="00CC41AE">
        <w:rPr>
          <w:rFonts w:ascii="Times New Roman" w:hAnsi="Times New Roman" w:cs="Times New Roman"/>
          <w:b/>
          <w:sz w:val="24"/>
          <w:szCs w:val="24"/>
        </w:rPr>
        <w:t xml:space="preserve">Zamawiający udostępni niezbędne sprawozdania oraz budżet gminy w wersji elektronicznej na stronie </w:t>
      </w:r>
      <w:hyperlink r:id="rId10" w:history="1">
        <w:r w:rsidRPr="00CC41AE">
          <w:rPr>
            <w:rStyle w:val="Hipercze"/>
            <w:rFonts w:ascii="Times New Roman" w:hAnsi="Times New Roman" w:cs="Times New Roman"/>
            <w:b/>
            <w:sz w:val="24"/>
            <w:szCs w:val="24"/>
          </w:rPr>
          <w:t>www.konopnica.finn.pl</w:t>
        </w:r>
      </w:hyperlink>
      <w:r w:rsidRPr="00CC41AE">
        <w:rPr>
          <w:rFonts w:ascii="Times New Roman" w:hAnsi="Times New Roman" w:cs="Times New Roman"/>
          <w:b/>
          <w:sz w:val="24"/>
          <w:szCs w:val="24"/>
        </w:rPr>
        <w:t xml:space="preserve"> (zakładka</w:t>
      </w:r>
      <w:r w:rsidRPr="00CC41AE">
        <w:rPr>
          <w:rFonts w:ascii="Times New Roman" w:hAnsi="Times New Roman" w:cs="Times New Roman"/>
          <w:sz w:val="24"/>
          <w:szCs w:val="24"/>
        </w:rPr>
        <w:t>: władze, budżet)</w:t>
      </w:r>
      <w:r w:rsidR="00C82051" w:rsidRPr="00CC41AE">
        <w:rPr>
          <w:rFonts w:ascii="Times New Roman" w:hAnsi="Times New Roman" w:cs="Times New Roman"/>
          <w:sz w:val="24"/>
          <w:szCs w:val="24"/>
        </w:rPr>
        <w:t>.</w:t>
      </w:r>
    </w:p>
    <w:p w14:paraId="74A0BEDE" w14:textId="77777777" w:rsidR="00CE48F2" w:rsidRPr="00CC41AE" w:rsidRDefault="00CE48F2" w:rsidP="005B5AF0">
      <w:pPr>
        <w:suppressAutoHyphens/>
        <w:spacing w:line="360" w:lineRule="auto"/>
        <w:jc w:val="both"/>
        <w:rPr>
          <w:rFonts w:ascii="Times New Roman" w:hAnsi="Times New Roman" w:cs="Times New Roman"/>
          <w:sz w:val="24"/>
          <w:szCs w:val="24"/>
        </w:rPr>
      </w:pPr>
    </w:p>
    <w:p w14:paraId="76E4F5BE" w14:textId="172FD0C4" w:rsidR="00E36097" w:rsidRPr="00CC41AE" w:rsidRDefault="00550D3A" w:rsidP="005B5AF0">
      <w:pPr>
        <w:pStyle w:val="Nagwek2"/>
        <w:numPr>
          <w:ilvl w:val="0"/>
          <w:numId w:val="1"/>
        </w:numPr>
        <w:jc w:val="both"/>
        <w:rPr>
          <w:rFonts w:cs="Times New Roman"/>
          <w:sz w:val="24"/>
          <w:szCs w:val="24"/>
        </w:rPr>
      </w:pPr>
      <w:bookmarkStart w:id="11" w:name="_Toc80950549"/>
      <w:r w:rsidRPr="00CC41AE">
        <w:rPr>
          <w:rFonts w:cs="Times New Roman"/>
          <w:sz w:val="24"/>
          <w:szCs w:val="24"/>
        </w:rPr>
        <w:t>Wizja lokalna:</w:t>
      </w:r>
      <w:bookmarkEnd w:id="11"/>
    </w:p>
    <w:p w14:paraId="4CD91B0E" w14:textId="77777777" w:rsidR="00E36097" w:rsidRPr="00CC41AE" w:rsidRDefault="00E36097" w:rsidP="005B5AF0">
      <w:pPr>
        <w:autoSpaceDE w:val="0"/>
        <w:autoSpaceDN w:val="0"/>
        <w:adjustRightInd w:val="0"/>
        <w:spacing w:after="0" w:line="360" w:lineRule="auto"/>
        <w:jc w:val="both"/>
        <w:rPr>
          <w:rFonts w:ascii="Times New Roman" w:hAnsi="Times New Roman" w:cs="Times New Roman"/>
          <w:sz w:val="24"/>
          <w:szCs w:val="24"/>
        </w:rPr>
      </w:pPr>
    </w:p>
    <w:p w14:paraId="1A276521" w14:textId="0F3C7CBA"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nie wprowadza wymogu odbycia wizji lub sprawdzenia dokumentów dotyczących</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zamówienia.</w:t>
      </w:r>
    </w:p>
    <w:p w14:paraId="2BF6E40E" w14:textId="3997BCA9" w:rsidR="00550D3A" w:rsidRPr="00CC41AE" w:rsidRDefault="00550D3A" w:rsidP="005B5AF0">
      <w:pPr>
        <w:autoSpaceDE w:val="0"/>
        <w:autoSpaceDN w:val="0"/>
        <w:adjustRightInd w:val="0"/>
        <w:spacing w:after="0" w:line="360" w:lineRule="auto"/>
        <w:jc w:val="both"/>
        <w:rPr>
          <w:rFonts w:ascii="Times New Roman" w:hAnsi="Times New Roman" w:cs="Times New Roman"/>
          <w:sz w:val="24"/>
          <w:szCs w:val="24"/>
        </w:rPr>
      </w:pPr>
    </w:p>
    <w:p w14:paraId="0D2D757E" w14:textId="5F177E15" w:rsidR="00550D3A" w:rsidRPr="00CC41AE" w:rsidRDefault="00550D3A" w:rsidP="005B5AF0">
      <w:pPr>
        <w:pStyle w:val="Nagwek2"/>
        <w:numPr>
          <w:ilvl w:val="0"/>
          <w:numId w:val="1"/>
        </w:numPr>
        <w:jc w:val="both"/>
        <w:rPr>
          <w:rFonts w:cs="Times New Roman"/>
          <w:sz w:val="24"/>
          <w:szCs w:val="24"/>
        </w:rPr>
      </w:pPr>
      <w:bookmarkStart w:id="12" w:name="_Toc80950550"/>
      <w:r w:rsidRPr="00CC41AE">
        <w:rPr>
          <w:rFonts w:cs="Times New Roman"/>
          <w:sz w:val="24"/>
          <w:szCs w:val="24"/>
        </w:rPr>
        <w:t>Podwykonawstwo:</w:t>
      </w:r>
      <w:bookmarkEnd w:id="12"/>
    </w:p>
    <w:p w14:paraId="29C4118F" w14:textId="77777777" w:rsidR="00550D3A" w:rsidRPr="00CC41AE" w:rsidRDefault="00550D3A" w:rsidP="005B5AF0">
      <w:pPr>
        <w:autoSpaceDE w:val="0"/>
        <w:autoSpaceDN w:val="0"/>
        <w:adjustRightInd w:val="0"/>
        <w:spacing w:after="0" w:line="240" w:lineRule="auto"/>
        <w:jc w:val="both"/>
        <w:rPr>
          <w:rFonts w:ascii="Times New Roman" w:hAnsi="Times New Roman" w:cs="Times New Roman"/>
          <w:sz w:val="24"/>
          <w:szCs w:val="24"/>
        </w:rPr>
      </w:pPr>
    </w:p>
    <w:p w14:paraId="093FBC80" w14:textId="32003D8A" w:rsidR="00F12820" w:rsidRPr="00F719F8" w:rsidRDefault="00F12820" w:rsidP="00F719F8">
      <w:pPr>
        <w:pStyle w:val="Akapitzlist"/>
        <w:numPr>
          <w:ilvl w:val="1"/>
          <w:numId w:val="2"/>
        </w:numPr>
        <w:tabs>
          <w:tab w:val="clear" w:pos="1440"/>
          <w:tab w:val="num" w:pos="142"/>
        </w:tabs>
        <w:autoSpaceDE w:val="0"/>
        <w:autoSpaceDN w:val="0"/>
        <w:adjustRightInd w:val="0"/>
        <w:spacing w:after="0" w:line="360" w:lineRule="auto"/>
        <w:ind w:left="142" w:hanging="426"/>
        <w:jc w:val="both"/>
        <w:rPr>
          <w:rFonts w:ascii="Times New Roman" w:hAnsi="Times New Roman" w:cs="Times New Roman"/>
          <w:sz w:val="24"/>
          <w:szCs w:val="24"/>
        </w:rPr>
      </w:pPr>
      <w:r w:rsidRPr="00F719F8">
        <w:rPr>
          <w:rFonts w:ascii="Times New Roman" w:hAnsi="Times New Roman" w:cs="Times New Roman"/>
          <w:sz w:val="24"/>
          <w:szCs w:val="24"/>
        </w:rPr>
        <w:t>Wykonawca może powierzyć wykonanie części zamówienia podwykonawcy/om.</w:t>
      </w:r>
    </w:p>
    <w:p w14:paraId="460F20FA" w14:textId="6B40D018" w:rsidR="00F12820" w:rsidRPr="00F719F8" w:rsidRDefault="00F12820" w:rsidP="00F719F8">
      <w:pPr>
        <w:pStyle w:val="Akapitzlist"/>
        <w:numPr>
          <w:ilvl w:val="1"/>
          <w:numId w:val="2"/>
        </w:numPr>
        <w:tabs>
          <w:tab w:val="clear" w:pos="1440"/>
          <w:tab w:val="num" w:pos="142"/>
        </w:tabs>
        <w:autoSpaceDE w:val="0"/>
        <w:autoSpaceDN w:val="0"/>
        <w:adjustRightInd w:val="0"/>
        <w:spacing w:after="0" w:line="360" w:lineRule="auto"/>
        <w:ind w:left="142" w:hanging="426"/>
        <w:jc w:val="both"/>
        <w:rPr>
          <w:rFonts w:ascii="Times New Roman" w:hAnsi="Times New Roman" w:cs="Times New Roman"/>
          <w:sz w:val="24"/>
          <w:szCs w:val="24"/>
        </w:rPr>
      </w:pPr>
      <w:r w:rsidRPr="00F719F8">
        <w:rPr>
          <w:rFonts w:ascii="Times New Roman" w:hAnsi="Times New Roman" w:cs="Times New Roman"/>
          <w:sz w:val="24"/>
          <w:szCs w:val="24"/>
        </w:rPr>
        <w:t>Zamawiający nie zastrzega obowiązku osobistego wykonania przez Wykonawcę kluczowych</w:t>
      </w:r>
      <w:r w:rsidR="00550D3A" w:rsidRPr="00F719F8">
        <w:rPr>
          <w:rFonts w:ascii="Times New Roman" w:hAnsi="Times New Roman" w:cs="Times New Roman"/>
          <w:sz w:val="24"/>
          <w:szCs w:val="24"/>
        </w:rPr>
        <w:t xml:space="preserve"> </w:t>
      </w:r>
      <w:r w:rsidRPr="00F719F8">
        <w:rPr>
          <w:rFonts w:ascii="Times New Roman" w:hAnsi="Times New Roman" w:cs="Times New Roman"/>
          <w:sz w:val="24"/>
          <w:szCs w:val="24"/>
        </w:rPr>
        <w:t>części zamówienia.</w:t>
      </w:r>
    </w:p>
    <w:p w14:paraId="4D70DFE0" w14:textId="7496161B" w:rsidR="00F12820" w:rsidRPr="00F719F8" w:rsidRDefault="00F12820" w:rsidP="00F719F8">
      <w:pPr>
        <w:pStyle w:val="Akapitzlist"/>
        <w:numPr>
          <w:ilvl w:val="1"/>
          <w:numId w:val="2"/>
        </w:numPr>
        <w:tabs>
          <w:tab w:val="clear" w:pos="1440"/>
          <w:tab w:val="num" w:pos="142"/>
        </w:tabs>
        <w:autoSpaceDE w:val="0"/>
        <w:autoSpaceDN w:val="0"/>
        <w:adjustRightInd w:val="0"/>
        <w:spacing w:after="0" w:line="360" w:lineRule="auto"/>
        <w:ind w:left="142" w:hanging="426"/>
        <w:jc w:val="both"/>
        <w:rPr>
          <w:rFonts w:ascii="Times New Roman" w:hAnsi="Times New Roman" w:cs="Times New Roman"/>
          <w:sz w:val="24"/>
          <w:szCs w:val="24"/>
        </w:rPr>
      </w:pPr>
      <w:r w:rsidRPr="00F719F8">
        <w:rPr>
          <w:rFonts w:ascii="Times New Roman" w:hAnsi="Times New Roman" w:cs="Times New Roman"/>
          <w:sz w:val="24"/>
          <w:szCs w:val="24"/>
        </w:rPr>
        <w:t>Zamawiający wymaga, aby w przypadku powierzenia części zamówienia podwykonawcom,</w:t>
      </w:r>
    </w:p>
    <w:p w14:paraId="6004377F" w14:textId="29AA113C" w:rsidR="00E62684"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Wykonawca wskazał w ofercie części zamówienia, których wykonanie zamierza powierzyć</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podwykonawcom oraz podał (o ile są mu wiadome na tym etapie) nazwy (firmy) tych</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podwykonawców.</w:t>
      </w:r>
    </w:p>
    <w:p w14:paraId="3DA66B7F" w14:textId="77777777" w:rsidR="00E62684" w:rsidRPr="00CC41AE" w:rsidRDefault="00E62684" w:rsidP="005B5AF0">
      <w:pPr>
        <w:autoSpaceDE w:val="0"/>
        <w:autoSpaceDN w:val="0"/>
        <w:adjustRightInd w:val="0"/>
        <w:spacing w:after="0" w:line="360" w:lineRule="auto"/>
        <w:jc w:val="both"/>
        <w:rPr>
          <w:rFonts w:ascii="Times New Roman" w:hAnsi="Times New Roman" w:cs="Times New Roman"/>
          <w:sz w:val="24"/>
          <w:szCs w:val="24"/>
        </w:rPr>
      </w:pPr>
    </w:p>
    <w:p w14:paraId="6CBA1A1B" w14:textId="76A520ED" w:rsidR="00550D3A" w:rsidRPr="00CC41AE" w:rsidRDefault="00550D3A" w:rsidP="005B5AF0">
      <w:pPr>
        <w:pStyle w:val="Nagwek2"/>
        <w:numPr>
          <w:ilvl w:val="0"/>
          <w:numId w:val="1"/>
        </w:numPr>
        <w:jc w:val="both"/>
        <w:rPr>
          <w:rFonts w:cs="Times New Roman"/>
          <w:sz w:val="24"/>
          <w:szCs w:val="24"/>
        </w:rPr>
      </w:pPr>
      <w:bookmarkStart w:id="13" w:name="_Toc80950551"/>
      <w:r w:rsidRPr="00CC41AE">
        <w:rPr>
          <w:rFonts w:cs="Times New Roman"/>
          <w:sz w:val="24"/>
          <w:szCs w:val="24"/>
        </w:rPr>
        <w:t>Termin wykonania zamówienia:</w:t>
      </w:r>
      <w:bookmarkEnd w:id="13"/>
    </w:p>
    <w:p w14:paraId="56E6943C" w14:textId="66D19E8E" w:rsidR="00550D3A" w:rsidRPr="00CC41AE" w:rsidRDefault="00550D3A" w:rsidP="005B5AF0">
      <w:pPr>
        <w:autoSpaceDE w:val="0"/>
        <w:autoSpaceDN w:val="0"/>
        <w:adjustRightInd w:val="0"/>
        <w:spacing w:after="0" w:line="240" w:lineRule="auto"/>
        <w:jc w:val="both"/>
        <w:rPr>
          <w:rFonts w:ascii="Times New Roman" w:hAnsi="Times New Roman" w:cs="Times New Roman"/>
          <w:sz w:val="24"/>
          <w:szCs w:val="24"/>
        </w:rPr>
      </w:pPr>
    </w:p>
    <w:p w14:paraId="05FEE6E8" w14:textId="252B4E92" w:rsidR="00F12820" w:rsidRPr="008B7448" w:rsidRDefault="00550D3A" w:rsidP="005B5AF0">
      <w:pPr>
        <w:autoSpaceDE w:val="0"/>
        <w:autoSpaceDN w:val="0"/>
        <w:adjustRightInd w:val="0"/>
        <w:spacing w:after="0" w:line="360" w:lineRule="auto"/>
        <w:jc w:val="both"/>
        <w:rPr>
          <w:rFonts w:ascii="Times New Roman" w:hAnsi="Times New Roman" w:cs="Times New Roman"/>
          <w:color w:val="FF0000"/>
          <w:sz w:val="24"/>
          <w:szCs w:val="24"/>
        </w:rPr>
      </w:pPr>
      <w:r w:rsidRPr="00CC41AE">
        <w:rPr>
          <w:rFonts w:ascii="Times New Roman" w:hAnsi="Times New Roman" w:cs="Times New Roman"/>
          <w:sz w:val="24"/>
          <w:szCs w:val="24"/>
        </w:rPr>
        <w:t>T</w:t>
      </w:r>
      <w:r w:rsidR="00F12820" w:rsidRPr="00CC41AE">
        <w:rPr>
          <w:rFonts w:ascii="Times New Roman" w:hAnsi="Times New Roman" w:cs="Times New Roman"/>
          <w:sz w:val="24"/>
          <w:szCs w:val="24"/>
        </w:rPr>
        <w:t>erminem wykonania zamówienia jest okres do momentu spłaty kredytu,</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 xml:space="preserve">nie później niż do </w:t>
      </w:r>
      <w:r w:rsidR="00F12820" w:rsidRPr="00D438DF">
        <w:rPr>
          <w:rFonts w:ascii="Times New Roman" w:hAnsi="Times New Roman" w:cs="Times New Roman"/>
          <w:b/>
          <w:bCs/>
          <w:sz w:val="24"/>
          <w:szCs w:val="24"/>
        </w:rPr>
        <w:t xml:space="preserve">dnia </w:t>
      </w:r>
      <w:r w:rsidRPr="00D438DF">
        <w:rPr>
          <w:rFonts w:ascii="Times New Roman" w:hAnsi="Times New Roman" w:cs="Times New Roman"/>
          <w:b/>
          <w:bCs/>
          <w:sz w:val="24"/>
          <w:szCs w:val="24"/>
        </w:rPr>
        <w:t xml:space="preserve">31 </w:t>
      </w:r>
      <w:r w:rsidR="00AD1F20" w:rsidRPr="00D438DF">
        <w:rPr>
          <w:rFonts w:ascii="Times New Roman" w:hAnsi="Times New Roman" w:cs="Times New Roman"/>
          <w:b/>
          <w:bCs/>
          <w:sz w:val="24"/>
          <w:szCs w:val="24"/>
        </w:rPr>
        <w:t>grudnia</w:t>
      </w:r>
      <w:r w:rsidRPr="00D438DF">
        <w:rPr>
          <w:rFonts w:ascii="Times New Roman" w:hAnsi="Times New Roman" w:cs="Times New Roman"/>
          <w:b/>
          <w:bCs/>
          <w:sz w:val="24"/>
          <w:szCs w:val="24"/>
        </w:rPr>
        <w:t xml:space="preserve"> 203</w:t>
      </w:r>
      <w:r w:rsidR="00AD1F20" w:rsidRPr="00D438DF">
        <w:rPr>
          <w:rFonts w:ascii="Times New Roman" w:hAnsi="Times New Roman" w:cs="Times New Roman"/>
          <w:b/>
          <w:bCs/>
          <w:sz w:val="24"/>
          <w:szCs w:val="24"/>
        </w:rPr>
        <w:t>3</w:t>
      </w:r>
      <w:r w:rsidRPr="00D438DF">
        <w:rPr>
          <w:rFonts w:ascii="Times New Roman" w:hAnsi="Times New Roman" w:cs="Times New Roman"/>
          <w:b/>
          <w:bCs/>
          <w:sz w:val="24"/>
          <w:szCs w:val="24"/>
        </w:rPr>
        <w:t xml:space="preserve"> roku.</w:t>
      </w:r>
      <w:r w:rsidRPr="00D438DF">
        <w:rPr>
          <w:rFonts w:ascii="Times New Roman" w:hAnsi="Times New Roman" w:cs="Times New Roman"/>
          <w:sz w:val="24"/>
          <w:szCs w:val="24"/>
        </w:rPr>
        <w:t xml:space="preserve"> </w:t>
      </w:r>
    </w:p>
    <w:p w14:paraId="2FB167D7" w14:textId="43E971C8" w:rsidR="00550D3A" w:rsidRPr="00CC41AE" w:rsidRDefault="00550D3A" w:rsidP="005B5AF0">
      <w:pPr>
        <w:autoSpaceDE w:val="0"/>
        <w:autoSpaceDN w:val="0"/>
        <w:adjustRightInd w:val="0"/>
        <w:spacing w:after="0" w:line="360" w:lineRule="auto"/>
        <w:jc w:val="both"/>
        <w:rPr>
          <w:rFonts w:ascii="Times New Roman" w:hAnsi="Times New Roman" w:cs="Times New Roman"/>
          <w:sz w:val="24"/>
          <w:szCs w:val="24"/>
        </w:rPr>
      </w:pPr>
    </w:p>
    <w:p w14:paraId="6DBED4DA" w14:textId="42FFFF70" w:rsidR="00550D3A" w:rsidRPr="00CC41AE" w:rsidRDefault="00550D3A" w:rsidP="005B5AF0">
      <w:pPr>
        <w:pStyle w:val="Nagwek2"/>
        <w:numPr>
          <w:ilvl w:val="0"/>
          <w:numId w:val="1"/>
        </w:numPr>
        <w:jc w:val="both"/>
        <w:rPr>
          <w:rFonts w:cs="Times New Roman"/>
          <w:sz w:val="24"/>
          <w:szCs w:val="24"/>
        </w:rPr>
      </w:pPr>
      <w:bookmarkStart w:id="14" w:name="_Toc80950552"/>
      <w:r w:rsidRPr="00CC41AE">
        <w:rPr>
          <w:rFonts w:cs="Times New Roman"/>
          <w:sz w:val="24"/>
          <w:szCs w:val="24"/>
        </w:rPr>
        <w:t>Warunki udziału w postępowaniu:</w:t>
      </w:r>
      <w:bookmarkEnd w:id="14"/>
    </w:p>
    <w:p w14:paraId="1C96F22D" w14:textId="65D57586" w:rsidR="00550D3A" w:rsidRPr="00CC41AE" w:rsidRDefault="00550D3A" w:rsidP="005B5AF0">
      <w:pPr>
        <w:autoSpaceDE w:val="0"/>
        <w:autoSpaceDN w:val="0"/>
        <w:adjustRightInd w:val="0"/>
        <w:spacing w:after="0" w:line="240" w:lineRule="auto"/>
        <w:jc w:val="both"/>
        <w:rPr>
          <w:rFonts w:ascii="Times New Roman" w:hAnsi="Times New Roman" w:cs="Times New Roman"/>
          <w:sz w:val="24"/>
          <w:szCs w:val="24"/>
        </w:rPr>
      </w:pPr>
    </w:p>
    <w:p w14:paraId="36DCF7A7"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1. O udzielenie zamówienia mogą ubiegać się Wykonawcy, którzy nie podlegają wykluczeniu</w:t>
      </w:r>
    </w:p>
    <w:p w14:paraId="56159EBA" w14:textId="5ED2306E"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na zasadach określonych w Rozdziale </w:t>
      </w:r>
      <w:r w:rsidR="00C30E84" w:rsidRPr="00C30E84">
        <w:rPr>
          <w:rFonts w:ascii="Times New Roman" w:hAnsi="Times New Roman" w:cs="Times New Roman"/>
          <w:sz w:val="24"/>
          <w:szCs w:val="24"/>
        </w:rPr>
        <w:t>IX SWZ</w:t>
      </w:r>
      <w:r w:rsidRPr="00C30E84">
        <w:rPr>
          <w:rFonts w:ascii="Times New Roman" w:hAnsi="Times New Roman" w:cs="Times New Roman"/>
          <w:sz w:val="24"/>
          <w:szCs w:val="24"/>
        </w:rPr>
        <w:t xml:space="preserve">, </w:t>
      </w:r>
      <w:r w:rsidRPr="00CC41AE">
        <w:rPr>
          <w:rFonts w:ascii="Times New Roman" w:hAnsi="Times New Roman" w:cs="Times New Roman"/>
          <w:sz w:val="24"/>
          <w:szCs w:val="24"/>
        </w:rPr>
        <w:t>oraz spełniają określone przez Zamawiającego</w:t>
      </w:r>
    </w:p>
    <w:p w14:paraId="16773657"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warunki udziału w postępowaniu.</w:t>
      </w:r>
    </w:p>
    <w:p w14:paraId="766C693D"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2. O udzielenie zamówienia mogą ubiegać się Wykonawcy, którzy spełniają warunki dotyczące:</w:t>
      </w:r>
    </w:p>
    <w:p w14:paraId="380E4DDC"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1) zdolności do występowania w obrocie gospodarczym:</w:t>
      </w:r>
    </w:p>
    <w:p w14:paraId="17CDBEC6"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nie stawia warunku w powyższym zakresie.</w:t>
      </w:r>
    </w:p>
    <w:p w14:paraId="1F95887A" w14:textId="41B9F2D1" w:rsidR="00F12820" w:rsidRPr="00CC41AE" w:rsidRDefault="00F12820" w:rsidP="005B5AF0">
      <w:pPr>
        <w:autoSpaceDE w:val="0"/>
        <w:autoSpaceDN w:val="0"/>
        <w:adjustRightInd w:val="0"/>
        <w:spacing w:after="0"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2) uprawnień do prowadzenia określonej działalności gospodarczej lub zawodowej,</w:t>
      </w:r>
      <w:r w:rsidR="00550D3A" w:rsidRPr="00CC41AE">
        <w:rPr>
          <w:rFonts w:ascii="Times New Roman" w:hAnsi="Times New Roman" w:cs="Times New Roman"/>
          <w:b/>
          <w:bCs/>
          <w:sz w:val="24"/>
          <w:szCs w:val="24"/>
        </w:rPr>
        <w:t xml:space="preserve"> </w:t>
      </w:r>
      <w:r w:rsidRPr="00CC41AE">
        <w:rPr>
          <w:rFonts w:ascii="Times New Roman" w:hAnsi="Times New Roman" w:cs="Times New Roman"/>
          <w:b/>
          <w:bCs/>
          <w:sz w:val="24"/>
          <w:szCs w:val="24"/>
        </w:rPr>
        <w:t>o ile wynika to z odrębnych przepisów:</w:t>
      </w:r>
    </w:p>
    <w:p w14:paraId="6A473169" w14:textId="723D2015"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uzna warunek za spełniony jeżeli Wykonawca przedłoży aktualne zezwolenie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na prowadzenie działalności bankowej na terenie Polski, a także na realizację usług objętych</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przedmiotem zamówienia zgodnie z przepisami ustawy z dnia 29 sierpnia 1997 r. Prawo</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bankowe </w:t>
      </w:r>
      <w:r w:rsidRPr="00C30E84">
        <w:rPr>
          <w:rFonts w:ascii="Times New Roman" w:hAnsi="Times New Roman" w:cs="Times New Roman"/>
          <w:sz w:val="24"/>
          <w:szCs w:val="24"/>
        </w:rPr>
        <w:t xml:space="preserve">(Dz. U. 2020, poz. 1896 z </w:t>
      </w:r>
      <w:proofErr w:type="spellStart"/>
      <w:r w:rsidRPr="00C30E84">
        <w:rPr>
          <w:rFonts w:ascii="Times New Roman" w:hAnsi="Times New Roman" w:cs="Times New Roman"/>
          <w:sz w:val="24"/>
          <w:szCs w:val="24"/>
        </w:rPr>
        <w:t>późn</w:t>
      </w:r>
      <w:proofErr w:type="spellEnd"/>
      <w:r w:rsidRPr="00C30E84">
        <w:rPr>
          <w:rFonts w:ascii="Times New Roman" w:hAnsi="Times New Roman" w:cs="Times New Roman"/>
          <w:sz w:val="24"/>
          <w:szCs w:val="24"/>
        </w:rPr>
        <w:t>. zm</w:t>
      </w:r>
      <w:r w:rsidRPr="00CC41AE">
        <w:rPr>
          <w:rFonts w:ascii="Times New Roman" w:hAnsi="Times New Roman" w:cs="Times New Roman"/>
          <w:sz w:val="24"/>
          <w:szCs w:val="24"/>
        </w:rPr>
        <w:t>.), a w przypadku określonym w art. 178</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ust. 1 ustawy Prawo bankowe – inny dokument potwierdzający rozpoczęcie działalności</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 dniem wejścia w życie ustawy, o której mowa w art. 193 ustawy Prawo bankowe;</w:t>
      </w:r>
    </w:p>
    <w:p w14:paraId="483F68D3"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3) sytuacji ekonomicznej lub finansowej:</w:t>
      </w:r>
    </w:p>
    <w:p w14:paraId="43A53720"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nie stawia warunku w powyższym zakresie.</w:t>
      </w:r>
    </w:p>
    <w:p w14:paraId="3440A39D"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4) zdolności technicznej lub zawodowej:</w:t>
      </w:r>
    </w:p>
    <w:p w14:paraId="2ED18179"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nie stawia warunku w powyższym zakresie.</w:t>
      </w:r>
    </w:p>
    <w:p w14:paraId="526A8659" w14:textId="6277A9D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3. Zamawiający, w stosunku do Wykonawców wspólnie ubiegających się o udzielenie zamówienia,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 odniesieniu do warunku dotyczącego zdolności technicznej lub zawodowej – dopuszcza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łączne spełnianie warunku przez Wykonawców.</w:t>
      </w:r>
    </w:p>
    <w:p w14:paraId="305FE2C0" w14:textId="06611350"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4. Zamawiający może na każdym etapie postępowania, uznać, że wykonawca nie posiada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wymaganych zdolności, jeżeli posiadanie przez wykonawcę sprzecznych interesów,</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lastRenderedPageBreak/>
        <w:t>w szczególności zaangażowanie zasobów technicznych lub zawodowych wykonawcy w inne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przedsięwzięcia gospodarcze wykonawcy może mieć negatywny wpływ na realizację</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zamówienia.</w:t>
      </w:r>
    </w:p>
    <w:p w14:paraId="552E9537" w14:textId="5EFA4B28" w:rsidR="00550D3A" w:rsidRPr="00CC41AE" w:rsidRDefault="00550D3A" w:rsidP="005B5AF0">
      <w:pPr>
        <w:autoSpaceDE w:val="0"/>
        <w:autoSpaceDN w:val="0"/>
        <w:adjustRightInd w:val="0"/>
        <w:spacing w:after="0" w:line="360" w:lineRule="auto"/>
        <w:jc w:val="both"/>
        <w:rPr>
          <w:rFonts w:ascii="Times New Roman" w:hAnsi="Times New Roman" w:cs="Times New Roman"/>
          <w:sz w:val="24"/>
          <w:szCs w:val="24"/>
        </w:rPr>
      </w:pPr>
    </w:p>
    <w:p w14:paraId="432237AA" w14:textId="3F82679B" w:rsidR="00550D3A" w:rsidRPr="00CC41AE" w:rsidRDefault="00550D3A" w:rsidP="005B5AF0">
      <w:pPr>
        <w:pStyle w:val="Nagwek2"/>
        <w:numPr>
          <w:ilvl w:val="0"/>
          <w:numId w:val="1"/>
        </w:numPr>
        <w:ind w:left="0" w:firstLine="0"/>
        <w:jc w:val="both"/>
        <w:rPr>
          <w:rFonts w:cs="Times New Roman"/>
          <w:sz w:val="24"/>
          <w:szCs w:val="24"/>
        </w:rPr>
      </w:pPr>
      <w:bookmarkStart w:id="15" w:name="_Toc80950553"/>
      <w:r w:rsidRPr="00CC41AE">
        <w:rPr>
          <w:rFonts w:cs="Times New Roman"/>
          <w:sz w:val="24"/>
          <w:szCs w:val="24"/>
        </w:rPr>
        <w:t>Podstawy wykluczenia z postępowania:</w:t>
      </w:r>
      <w:bookmarkEnd w:id="15"/>
    </w:p>
    <w:p w14:paraId="1B84ACDD" w14:textId="487784C4" w:rsidR="00F12820" w:rsidRPr="00CC41AE" w:rsidRDefault="00F12820" w:rsidP="005B5AF0">
      <w:pPr>
        <w:autoSpaceDE w:val="0"/>
        <w:autoSpaceDN w:val="0"/>
        <w:adjustRightInd w:val="0"/>
        <w:spacing w:after="0" w:line="240" w:lineRule="auto"/>
        <w:jc w:val="both"/>
        <w:rPr>
          <w:rFonts w:ascii="Times New Roman" w:hAnsi="Times New Roman" w:cs="Times New Roman"/>
          <w:sz w:val="24"/>
          <w:szCs w:val="24"/>
        </w:rPr>
      </w:pPr>
    </w:p>
    <w:p w14:paraId="2E7CAFA7" w14:textId="16300E89"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1. Z postępowania o udzielenie zamówienia wyklucza się Wykonawców, w stosunku do</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których zachodzi którakolwiek z okoliczności wskazanych w art. 108 ust. 1 </w:t>
      </w:r>
      <w:r w:rsidR="00A804E1" w:rsidRPr="00CC41AE">
        <w:rPr>
          <w:rFonts w:ascii="Times New Roman" w:hAnsi="Times New Roman" w:cs="Times New Roman"/>
          <w:sz w:val="24"/>
          <w:szCs w:val="24"/>
        </w:rPr>
        <w:t xml:space="preserve">ustawy </w:t>
      </w:r>
      <w:proofErr w:type="spellStart"/>
      <w:r w:rsidR="00550D3A"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w:t>
      </w:r>
    </w:p>
    <w:p w14:paraId="006B7024" w14:textId="595F18AE"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2. Wykluczenie Wykonawcy następuje zgodnie z art. 111</w:t>
      </w:r>
      <w:r w:rsidR="00A804E1" w:rsidRPr="00CC41AE">
        <w:rPr>
          <w:rFonts w:ascii="Times New Roman" w:hAnsi="Times New Roman" w:cs="Times New Roman"/>
          <w:sz w:val="24"/>
          <w:szCs w:val="24"/>
        </w:rPr>
        <w:t xml:space="preserve"> ustawy</w:t>
      </w:r>
      <w:r w:rsidRPr="00CC41AE">
        <w:rPr>
          <w:rFonts w:ascii="Times New Roman" w:hAnsi="Times New Roman" w:cs="Times New Roman"/>
          <w:sz w:val="24"/>
          <w:szCs w:val="24"/>
        </w:rPr>
        <w:t xml:space="preserve"> </w:t>
      </w:r>
      <w:proofErr w:type="spellStart"/>
      <w:r w:rsidR="00550D3A"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w:t>
      </w:r>
    </w:p>
    <w:p w14:paraId="34B9B9B8" w14:textId="77777777"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3. Zamawiający przewiduje wykluczenie Wykonawcy na podstawie art. 109 ust. 1 pkt 4, 5 i 7</w:t>
      </w:r>
    </w:p>
    <w:p w14:paraId="54169ADD" w14:textId="3CCB006A"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ustawy </w:t>
      </w:r>
      <w:proofErr w:type="spellStart"/>
      <w:r w:rsidR="00550D3A"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w:t>
      </w:r>
    </w:p>
    <w:p w14:paraId="6D748C10" w14:textId="6EEB8934"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1) w stosunku do którego otwarto likwidację, ogłoszono upadłość, którego aktywami</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zarządza likwidator lub sąd, zawarł układ z wierzycielami, którego działalność gospodarcza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jest zawieszona albo znajduje się on w innej tego rodzaju sytuacji wynikającej</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z podobnej procedury przewidzianej w przepisach miejsca wszczęcia tej procedury;</w:t>
      </w:r>
    </w:p>
    <w:p w14:paraId="756315B7" w14:textId="2B9ECFB0"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2) który w sposób zawiniony poważnie naruszył obowiązki zawodowe, co podważa jego</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uczciwość, w szczególności gdy wykonawca w wyniku zamierzonego działania lub rażącego</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niedbalstwa nie wykonał lub nienależycie wykonał zamówienie, co zamawiający jest</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 stanie wykazać za pomocą stosownych dowodów;</w:t>
      </w:r>
    </w:p>
    <w:p w14:paraId="43C3921F" w14:textId="1AD35A3E"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3) który, z przyczyn leżących po jego stronie, w znacznym stopniu lub zakresie nie wykonał</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lub nienależycie wykonał albo długotrwale nienależycie wykonywał istotne zobowiązanie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wynikające z wcześniejszej umowy w sprawie zamówienia publicznego lub umowy</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koncesji, co doprowadziło do wypowiedzenia lub odstąpienia od umowy, odszkodowania,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wykonania zastępczego lub realizacji uprawnień z tytułu rękojmi za wady;</w:t>
      </w:r>
    </w:p>
    <w:p w14:paraId="0BBABD5B" w14:textId="74E56463"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4. Wykonawca może zostać wykluczony przez zamawiającego na każdym etapie postępowania</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o udzielenie zamówienia. Ofertę Wykonawcy wykluczonego uznaje się za odrzuconą.</w:t>
      </w:r>
    </w:p>
    <w:p w14:paraId="1497AD3C" w14:textId="0878C51E" w:rsidR="00F12820" w:rsidRPr="00CC41AE" w:rsidRDefault="00F12820" w:rsidP="005B5AF0">
      <w:pPr>
        <w:autoSpaceDE w:val="0"/>
        <w:autoSpaceDN w:val="0"/>
        <w:adjustRightInd w:val="0"/>
        <w:spacing w:after="0"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5. W okolicznościach określonych w art. 108 ust. 1 pkt 1, 2 i 5 ustawy </w:t>
      </w:r>
      <w:proofErr w:type="spellStart"/>
      <w:r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 Wykonawca nie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podlega wykluczeniu, jeżeli udowodni Zamawiającemu, że spełnił łącznie przesłanki określone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w art. 110 ust. 2 ustawy </w:t>
      </w:r>
      <w:proofErr w:type="spellStart"/>
      <w:r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 xml:space="preserve"> (procedura „samooczyszczenia”). Zamawiający ocenia, czy podjęte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przez Wykonawcę czynności są wystarczające do wykazania jego rzetelności, uwzględniając</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wagę i szczególne okoliczności czynu Wykonawcy, a jeżeli uzna, że nie są wystarczające,</w:t>
      </w:r>
      <w:r w:rsidR="00550D3A" w:rsidRPr="00CC41AE">
        <w:rPr>
          <w:rFonts w:ascii="Times New Roman" w:hAnsi="Times New Roman" w:cs="Times New Roman"/>
          <w:sz w:val="24"/>
          <w:szCs w:val="24"/>
        </w:rPr>
        <w:t xml:space="preserve"> </w:t>
      </w:r>
      <w:r w:rsidRPr="00CC41AE">
        <w:rPr>
          <w:rFonts w:ascii="Times New Roman" w:hAnsi="Times New Roman" w:cs="Times New Roman"/>
          <w:sz w:val="24"/>
          <w:szCs w:val="24"/>
        </w:rPr>
        <w:t>wyklucza Wykonawcę.</w:t>
      </w:r>
    </w:p>
    <w:p w14:paraId="1C2EB404" w14:textId="46BCC60F" w:rsidR="00550D3A" w:rsidRPr="00CC41AE" w:rsidRDefault="00550D3A" w:rsidP="005B5AF0">
      <w:pPr>
        <w:autoSpaceDE w:val="0"/>
        <w:autoSpaceDN w:val="0"/>
        <w:adjustRightInd w:val="0"/>
        <w:spacing w:after="0" w:line="360" w:lineRule="auto"/>
        <w:jc w:val="both"/>
        <w:rPr>
          <w:rFonts w:ascii="Times New Roman" w:hAnsi="Times New Roman" w:cs="Times New Roman"/>
          <w:sz w:val="24"/>
          <w:szCs w:val="24"/>
        </w:rPr>
      </w:pPr>
    </w:p>
    <w:p w14:paraId="530707A9" w14:textId="79A7DC26" w:rsidR="00550D3A" w:rsidRPr="00CC41AE" w:rsidRDefault="00550D3A" w:rsidP="005B5AF0">
      <w:pPr>
        <w:pStyle w:val="Nagwek2"/>
        <w:numPr>
          <w:ilvl w:val="0"/>
          <w:numId w:val="1"/>
        </w:numPr>
        <w:ind w:left="0" w:firstLine="0"/>
        <w:jc w:val="both"/>
        <w:rPr>
          <w:rFonts w:cs="Times New Roman"/>
          <w:sz w:val="24"/>
          <w:szCs w:val="24"/>
        </w:rPr>
      </w:pPr>
      <w:bookmarkStart w:id="16" w:name="_Toc80950554"/>
      <w:r w:rsidRPr="00CC41AE">
        <w:rPr>
          <w:rFonts w:cs="Times New Roman"/>
          <w:sz w:val="24"/>
          <w:szCs w:val="24"/>
        </w:rPr>
        <w:lastRenderedPageBreak/>
        <w:t>Oświadczenia i dokumenty, jakie zobowiązani są dostarczyć Wykonawcy</w:t>
      </w:r>
      <w:r w:rsidR="002967D4" w:rsidRPr="00CC41AE">
        <w:rPr>
          <w:rFonts w:cs="Times New Roman"/>
          <w:sz w:val="24"/>
          <w:szCs w:val="24"/>
        </w:rPr>
        <w:t xml:space="preserve"> </w:t>
      </w:r>
      <w:r w:rsidRPr="00CC41AE">
        <w:rPr>
          <w:rFonts w:cs="Times New Roman"/>
          <w:sz w:val="24"/>
          <w:szCs w:val="24"/>
        </w:rPr>
        <w:t>w celu potwierdzenia spełniania warunków udziału w postępowaniu oraz wykazania braku podstaw wykluczenia (podmiotowe środki dowodowe):</w:t>
      </w:r>
      <w:bookmarkEnd w:id="16"/>
    </w:p>
    <w:p w14:paraId="032B6061" w14:textId="77777777" w:rsidR="00CC41AE" w:rsidRPr="00CC41AE" w:rsidRDefault="00CC41AE" w:rsidP="005B5AF0">
      <w:pPr>
        <w:autoSpaceDE w:val="0"/>
        <w:autoSpaceDN w:val="0"/>
        <w:adjustRightInd w:val="0"/>
        <w:spacing w:after="0" w:line="240" w:lineRule="auto"/>
        <w:jc w:val="both"/>
        <w:rPr>
          <w:rFonts w:ascii="Times New Roman" w:hAnsi="Times New Roman" w:cs="Times New Roman"/>
          <w:color w:val="000000"/>
          <w:sz w:val="24"/>
          <w:szCs w:val="24"/>
        </w:rPr>
      </w:pPr>
    </w:p>
    <w:p w14:paraId="321D24F5" w14:textId="77777777" w:rsidR="00CC41AE" w:rsidRPr="00CC41AE" w:rsidRDefault="00CC41AE" w:rsidP="001143D2">
      <w:pPr>
        <w:autoSpaceDE w:val="0"/>
        <w:autoSpaceDN w:val="0"/>
        <w:adjustRightInd w:val="0"/>
        <w:spacing w:after="0" w:line="360" w:lineRule="auto"/>
        <w:jc w:val="both"/>
        <w:rPr>
          <w:rFonts w:ascii="Times New Roman" w:hAnsi="Times New Roman" w:cs="Times New Roman"/>
          <w:color w:val="000000"/>
          <w:sz w:val="24"/>
          <w:szCs w:val="24"/>
        </w:rPr>
      </w:pPr>
      <w:r w:rsidRPr="00CC41AE">
        <w:rPr>
          <w:rFonts w:ascii="Times New Roman" w:hAnsi="Times New Roman" w:cs="Times New Roman"/>
          <w:color w:val="000000"/>
          <w:sz w:val="24"/>
          <w:szCs w:val="24"/>
        </w:rPr>
        <w:t xml:space="preserve">1. Do oferty Wykonawca zobowiązany jest dołączyć aktualne na dzień składania ofert oświadczenie, że nie podlega wykluczeniu oraz spełnia warunki udziału w postępowaniu. Przedmiotowe oświadczenie Wykonawca składa w formie Jednolitego Europejskiego </w:t>
      </w:r>
    </w:p>
    <w:p w14:paraId="2F3CDC62" w14:textId="34A61CA7" w:rsidR="00CC41AE" w:rsidRPr="00CC41AE" w:rsidRDefault="00CC41AE" w:rsidP="001143D2">
      <w:pPr>
        <w:autoSpaceDE w:val="0"/>
        <w:autoSpaceDN w:val="0"/>
        <w:adjustRightInd w:val="0"/>
        <w:spacing w:after="167" w:line="360" w:lineRule="auto"/>
        <w:jc w:val="both"/>
        <w:rPr>
          <w:rFonts w:ascii="Times New Roman" w:hAnsi="Times New Roman" w:cs="Times New Roman"/>
          <w:sz w:val="24"/>
          <w:szCs w:val="24"/>
        </w:rPr>
      </w:pPr>
      <w:r w:rsidRPr="00CC41AE">
        <w:rPr>
          <w:rFonts w:ascii="Times New Roman" w:hAnsi="Times New Roman" w:cs="Times New Roman"/>
          <w:sz w:val="24"/>
          <w:szCs w:val="24"/>
        </w:rPr>
        <w:t>Dokumentu Zamówienia (JEDZ/ESPD), stanowiącego Załącznik nr 2 do Rozporządzenia Wykonawczego Komisji (EU) 2016/7 z dnia 5 stycznia 2016 r. ustanawiającego standardowy formularz jednolitego europejskiego dokumentu zamówienia. Informacje zawarte</w:t>
      </w:r>
      <w:r>
        <w:rPr>
          <w:rFonts w:ascii="Times New Roman" w:hAnsi="Times New Roman" w:cs="Times New Roman"/>
          <w:sz w:val="24"/>
          <w:szCs w:val="24"/>
        </w:rPr>
        <w:t xml:space="preserve">                                       </w:t>
      </w:r>
      <w:r w:rsidRPr="00CC41AE">
        <w:rPr>
          <w:rFonts w:ascii="Times New Roman" w:hAnsi="Times New Roman" w:cs="Times New Roman"/>
          <w:sz w:val="24"/>
          <w:szCs w:val="24"/>
        </w:rPr>
        <w:t xml:space="preserve"> w JEDZ/ESPD stanowią wstępne potwierdzenie, że Wykonawca nie podlega wykluczeniu oraz spełnia warunki udziału w postępowaniu. </w:t>
      </w:r>
    </w:p>
    <w:p w14:paraId="4CDF5D77" w14:textId="77777777" w:rsidR="00CC41AE" w:rsidRPr="00CC41AE" w:rsidRDefault="00CC41AE" w:rsidP="001143D2">
      <w:pPr>
        <w:autoSpaceDE w:val="0"/>
        <w:autoSpaceDN w:val="0"/>
        <w:adjustRightInd w:val="0"/>
        <w:spacing w:after="167"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Oświadczenie, o którym mowa w ust. 1, potwierdzające brak podstaw wykluczenia, spełnianie warunków udziału w postępowaniu, odpowiednio na dzień składania ofert, tymczasowo zastępujący wymagane przez zamawiającego podmiotowe środki dowodowe. </w:t>
      </w:r>
    </w:p>
    <w:p w14:paraId="30116B1C" w14:textId="512BAFCD" w:rsidR="00CC41AE" w:rsidRPr="00CC41AE" w:rsidRDefault="00CC41AE" w:rsidP="001143D2">
      <w:pPr>
        <w:autoSpaceDE w:val="0"/>
        <w:autoSpaceDN w:val="0"/>
        <w:adjustRightInd w:val="0"/>
        <w:spacing w:after="167" w:line="360" w:lineRule="auto"/>
        <w:jc w:val="both"/>
        <w:rPr>
          <w:rFonts w:ascii="Times New Roman" w:hAnsi="Times New Roman" w:cs="Times New Roman"/>
          <w:sz w:val="24"/>
          <w:szCs w:val="24"/>
        </w:rPr>
      </w:pPr>
      <w:r w:rsidRPr="00CC41AE">
        <w:rPr>
          <w:rFonts w:ascii="Times New Roman" w:hAnsi="Times New Roman" w:cs="Times New Roman"/>
          <w:sz w:val="24"/>
          <w:szCs w:val="24"/>
        </w:rPr>
        <w:t>3. W przypadku wspólnego ubiegania się o zamówienie przez wykonawców, oświadczenie,</w:t>
      </w:r>
      <w:r>
        <w:rPr>
          <w:rFonts w:ascii="Times New Roman" w:hAnsi="Times New Roman" w:cs="Times New Roman"/>
          <w:sz w:val="24"/>
          <w:szCs w:val="24"/>
        </w:rPr>
        <w:t xml:space="preserve">                 </w:t>
      </w:r>
      <w:r w:rsidRPr="00CC41AE">
        <w:rPr>
          <w:rFonts w:ascii="Times New Roman" w:hAnsi="Times New Roman" w:cs="Times New Roman"/>
          <w:sz w:val="24"/>
          <w:szCs w:val="24"/>
        </w:rPr>
        <w:t xml:space="preserve"> o którym mowa w ust. 1, składa każdy z wykonawców. Oświadczenia te potwierdzają brak podstaw wykluczenia oraz spełnianie warunków udziału w postępowaniu w zakresie, w jakim każdy z wykonawców wykazuje spełnianie warunków udziału w postępowaniu. </w:t>
      </w:r>
    </w:p>
    <w:p w14:paraId="2746D296" w14:textId="3D1B0C9A" w:rsidR="00CC41AE" w:rsidRPr="00CC41AE" w:rsidRDefault="00CC41AE" w:rsidP="001143D2">
      <w:pPr>
        <w:autoSpaceDE w:val="0"/>
        <w:autoSpaceDN w:val="0"/>
        <w:adjustRightInd w:val="0"/>
        <w:spacing w:after="167"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4.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t>
      </w:r>
      <w:r>
        <w:rPr>
          <w:rFonts w:ascii="Times New Roman" w:hAnsi="Times New Roman" w:cs="Times New Roman"/>
          <w:sz w:val="24"/>
          <w:szCs w:val="24"/>
        </w:rPr>
        <w:t xml:space="preserve">                  </w:t>
      </w:r>
      <w:r w:rsidRPr="00CC41AE">
        <w:rPr>
          <w:rFonts w:ascii="Times New Roman" w:hAnsi="Times New Roman" w:cs="Times New Roman"/>
          <w:sz w:val="24"/>
          <w:szCs w:val="24"/>
        </w:rPr>
        <w:t xml:space="preserve">w jakim Wykonawca powołuje się na jego zasoby. </w:t>
      </w:r>
    </w:p>
    <w:p w14:paraId="63098DEC" w14:textId="18567FC9" w:rsidR="00CC41AE" w:rsidRPr="00CC41AE" w:rsidRDefault="00CC41AE" w:rsidP="001143D2">
      <w:pPr>
        <w:autoSpaceDE w:val="0"/>
        <w:autoSpaceDN w:val="0"/>
        <w:adjustRightInd w:val="0"/>
        <w:spacing w:after="167" w:line="360" w:lineRule="auto"/>
        <w:jc w:val="both"/>
        <w:rPr>
          <w:rFonts w:ascii="Times New Roman" w:hAnsi="Times New Roman" w:cs="Times New Roman"/>
          <w:sz w:val="24"/>
          <w:szCs w:val="24"/>
        </w:rPr>
      </w:pPr>
      <w:r w:rsidRPr="00CC41AE">
        <w:rPr>
          <w:rFonts w:ascii="Times New Roman" w:hAnsi="Times New Roman" w:cs="Times New Roman"/>
          <w:sz w:val="24"/>
          <w:szCs w:val="24"/>
        </w:rPr>
        <w:t>5. Wykonawca może wykorzystać jednolity dokument złożony w odrębnym postępowaniu</w:t>
      </w:r>
      <w:r>
        <w:rPr>
          <w:rFonts w:ascii="Times New Roman" w:hAnsi="Times New Roman" w:cs="Times New Roman"/>
          <w:sz w:val="24"/>
          <w:szCs w:val="24"/>
        </w:rPr>
        <w:t xml:space="preserve">                                             </w:t>
      </w:r>
      <w:r w:rsidRPr="00CC41AE">
        <w:rPr>
          <w:rFonts w:ascii="Times New Roman" w:hAnsi="Times New Roman" w:cs="Times New Roman"/>
          <w:sz w:val="24"/>
          <w:szCs w:val="24"/>
        </w:rPr>
        <w:t xml:space="preserve"> o udzielenie zamówienia, jeżeli potwierdzi, że informacje w nim zawarte pozostają prawidłowe. </w:t>
      </w:r>
    </w:p>
    <w:p w14:paraId="009670E1" w14:textId="77777777" w:rsidR="00CC41AE" w:rsidRPr="00CC41AE" w:rsidRDefault="00CC41AE" w:rsidP="001143D2">
      <w:pPr>
        <w:autoSpaceDE w:val="0"/>
        <w:autoSpaceDN w:val="0"/>
        <w:adjustRightInd w:val="0"/>
        <w:spacing w:after="167" w:line="360" w:lineRule="auto"/>
        <w:jc w:val="both"/>
        <w:rPr>
          <w:rFonts w:ascii="Times New Roman" w:hAnsi="Times New Roman" w:cs="Times New Roman"/>
          <w:b/>
          <w:bCs/>
          <w:sz w:val="24"/>
          <w:szCs w:val="24"/>
        </w:rPr>
      </w:pPr>
      <w:r w:rsidRPr="00CC41AE">
        <w:rPr>
          <w:rFonts w:ascii="Times New Roman" w:hAnsi="Times New Roman" w:cs="Times New Roman"/>
          <w:sz w:val="24"/>
          <w:szCs w:val="24"/>
        </w:rPr>
        <w:t>6</w:t>
      </w:r>
      <w:r w:rsidRPr="00CC41AE">
        <w:rPr>
          <w:rFonts w:ascii="Times New Roman" w:hAnsi="Times New Roman" w:cs="Times New Roman"/>
          <w:b/>
          <w:bCs/>
          <w:sz w:val="24"/>
          <w:szCs w:val="24"/>
        </w:rPr>
        <w:t xml:space="preserve">. JEDZ należy złożyć wraz z ofertą. JEDZ Wykonawca sporządza, pod rygorem nieważności, w postaci elektronicznej, opatrzonej kwalifikowanym podpisem elektronicznym. </w:t>
      </w:r>
    </w:p>
    <w:p w14:paraId="2675088F" w14:textId="48BF19F5" w:rsidR="00CC41AE" w:rsidRPr="00CC41AE" w:rsidRDefault="00CC41AE" w:rsidP="00C0405E">
      <w:pPr>
        <w:autoSpaceDE w:val="0"/>
        <w:autoSpaceDN w:val="0"/>
        <w:adjustRightInd w:val="0"/>
        <w:spacing w:after="164" w:line="360" w:lineRule="auto"/>
        <w:rPr>
          <w:rFonts w:ascii="Times New Roman" w:hAnsi="Times New Roman" w:cs="Times New Roman"/>
          <w:sz w:val="24"/>
          <w:szCs w:val="24"/>
        </w:rPr>
      </w:pPr>
      <w:r w:rsidRPr="00CC41AE">
        <w:rPr>
          <w:rFonts w:ascii="Times New Roman" w:hAnsi="Times New Roman" w:cs="Times New Roman"/>
          <w:sz w:val="24"/>
          <w:szCs w:val="24"/>
        </w:rPr>
        <w:t>7. W JEDZ należy podać następujące informacje:</w:t>
      </w:r>
      <w:r w:rsidR="00C0405E">
        <w:rPr>
          <w:rFonts w:ascii="Times New Roman" w:hAnsi="Times New Roman" w:cs="Times New Roman"/>
          <w:sz w:val="24"/>
          <w:szCs w:val="24"/>
        </w:rPr>
        <w:t xml:space="preserve">                                                                                                                  </w:t>
      </w:r>
      <w:r w:rsidRPr="00CC41AE">
        <w:rPr>
          <w:rFonts w:ascii="Times New Roman" w:hAnsi="Times New Roman" w:cs="Times New Roman"/>
          <w:sz w:val="24"/>
          <w:szCs w:val="24"/>
        </w:rPr>
        <w:t xml:space="preserve"> 1) na potwierdzenie braku podstaw do wykluczenia wskazanych w art. 108 ust. 1 pkt 1 i 2 ustawy PZP - informacje wymagane w Części III lit. A JEDZ; </w:t>
      </w:r>
    </w:p>
    <w:p w14:paraId="72D61EDA" w14:textId="77777777" w:rsidR="00CC41AE" w:rsidRPr="00CC41AE" w:rsidRDefault="00CC41AE" w:rsidP="001143D2">
      <w:pPr>
        <w:autoSpaceDE w:val="0"/>
        <w:autoSpaceDN w:val="0"/>
        <w:adjustRightInd w:val="0"/>
        <w:spacing w:after="164"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2) na potwierdzenie braku podstaw do wykluczenia wskazanych w art. 108 ust. 1 pkt 3 PZP — informacje wymagane w Części III lit. B JEDZ; </w:t>
      </w:r>
    </w:p>
    <w:p w14:paraId="1B6A92C9" w14:textId="77777777" w:rsidR="00CC41AE" w:rsidRPr="00CC41AE" w:rsidRDefault="00CC41AE" w:rsidP="001143D2">
      <w:pPr>
        <w:autoSpaceDE w:val="0"/>
        <w:autoSpaceDN w:val="0"/>
        <w:adjustRightInd w:val="0"/>
        <w:spacing w:after="164"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3) na potwierdzenie braku podstaw do wykluczenia wskazanych w art. 108 ust. 1 pkt 4 PZP — informacje wymagane w Części III lit. D JEDZ; </w:t>
      </w:r>
    </w:p>
    <w:p w14:paraId="628DF55F" w14:textId="77777777" w:rsidR="00CC41AE" w:rsidRPr="00CC41AE" w:rsidRDefault="00CC41AE" w:rsidP="001143D2">
      <w:pPr>
        <w:autoSpaceDE w:val="0"/>
        <w:autoSpaceDN w:val="0"/>
        <w:adjustRightInd w:val="0"/>
        <w:spacing w:after="164"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4) na potwierdzenie braku podstaw do wykluczenia wskazanych w art. 108 ust. 1 pkt 5 PZP — informacje wymagane w Części III lit. C wiersz piąty JEDZ; </w:t>
      </w:r>
    </w:p>
    <w:p w14:paraId="7B0B1ADE" w14:textId="77777777" w:rsidR="00CC41AE" w:rsidRPr="00CC41AE" w:rsidRDefault="00CC41AE"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5) na potwierdzenie braku podstaw do wykluczenia wskazanych w art. 108 ust. 1 pkt 6 PZP — informacje wymagane w Części III lit. C wiersz siódmy JEDZ; </w:t>
      </w:r>
    </w:p>
    <w:p w14:paraId="2F5FDEDE" w14:textId="77777777" w:rsidR="00CC41AE" w:rsidRPr="00CC41AE" w:rsidRDefault="00CC41AE"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6) W Części II Sekcji D ESPD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 </w:t>
      </w:r>
    </w:p>
    <w:p w14:paraId="0BF5B774" w14:textId="77777777" w:rsidR="00CC41AE" w:rsidRPr="00CC41AE" w:rsidRDefault="00CC41AE"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7) w Części IV Zamawiający żąda jedynie ogólnego oświadczenia dotyczącego wszystkich kryteriów kwalifikacji </w:t>
      </w:r>
      <w:r w:rsidRPr="009D647A">
        <w:rPr>
          <w:rFonts w:ascii="Times New Roman" w:hAnsi="Times New Roman" w:cs="Times New Roman"/>
          <w:sz w:val="24"/>
          <w:szCs w:val="24"/>
        </w:rPr>
        <w:t xml:space="preserve">(sekcja α), </w:t>
      </w:r>
      <w:r w:rsidRPr="00CC41AE">
        <w:rPr>
          <w:rFonts w:ascii="Times New Roman" w:hAnsi="Times New Roman" w:cs="Times New Roman"/>
          <w:sz w:val="24"/>
          <w:szCs w:val="24"/>
        </w:rPr>
        <w:t xml:space="preserve">bez wypełniania poszczególnych Sekcji A, B, C i D </w:t>
      </w:r>
    </w:p>
    <w:p w14:paraId="6C8B9795" w14:textId="77777777" w:rsidR="00CC41AE" w:rsidRPr="00CC41AE" w:rsidRDefault="00CC41AE"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8) Część V (Ograniczenie liczby kwalifikujących się kandydatów) należy pozostawić niewypełnioną. </w:t>
      </w:r>
    </w:p>
    <w:p w14:paraId="014B598A" w14:textId="47AC55D2" w:rsidR="007F23DD" w:rsidRPr="002E139F" w:rsidRDefault="00CC41AE"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color w:val="FF0000"/>
          <w:sz w:val="24"/>
          <w:szCs w:val="24"/>
        </w:rPr>
        <w:t xml:space="preserve"> </w:t>
      </w:r>
      <w:r w:rsidR="00941125">
        <w:rPr>
          <w:rFonts w:ascii="Times New Roman" w:hAnsi="Times New Roman" w:cs="Times New Roman"/>
          <w:sz w:val="24"/>
          <w:szCs w:val="24"/>
        </w:rPr>
        <w:t>8</w:t>
      </w:r>
      <w:r w:rsidR="007F23DD" w:rsidRPr="002E139F">
        <w:rPr>
          <w:rFonts w:ascii="Times New Roman" w:hAnsi="Times New Roman" w:cs="Times New Roman"/>
          <w:sz w:val="24"/>
          <w:szCs w:val="24"/>
        </w:rPr>
        <w:t>. Zamawiający wzywa wykonawcę, którego oferta została najwyżej oceniona, do złożenia</w:t>
      </w:r>
      <w:r w:rsidR="007F23DD">
        <w:rPr>
          <w:rFonts w:ascii="Times New Roman" w:hAnsi="Times New Roman" w:cs="Times New Roman"/>
          <w:sz w:val="24"/>
          <w:szCs w:val="24"/>
        </w:rPr>
        <w:t xml:space="preserve">  </w:t>
      </w:r>
      <w:r w:rsidR="00A72A68">
        <w:rPr>
          <w:rFonts w:ascii="Times New Roman" w:hAnsi="Times New Roman" w:cs="Times New Roman"/>
          <w:sz w:val="24"/>
          <w:szCs w:val="24"/>
        </w:rPr>
        <w:t xml:space="preserve">        </w:t>
      </w:r>
      <w:r w:rsidR="007F23DD">
        <w:rPr>
          <w:rFonts w:ascii="Times New Roman" w:hAnsi="Times New Roman" w:cs="Times New Roman"/>
          <w:sz w:val="24"/>
          <w:szCs w:val="24"/>
        </w:rPr>
        <w:t xml:space="preserve">  </w:t>
      </w:r>
      <w:r w:rsidR="007F23DD" w:rsidRPr="002E139F">
        <w:rPr>
          <w:rFonts w:ascii="Times New Roman" w:hAnsi="Times New Roman" w:cs="Times New Roman"/>
          <w:sz w:val="24"/>
          <w:szCs w:val="24"/>
        </w:rPr>
        <w:t xml:space="preserve">w wyznaczonym terminie, nie krótszym niż </w:t>
      </w:r>
      <w:r w:rsidR="007F23DD" w:rsidRPr="007F23DD">
        <w:rPr>
          <w:rFonts w:ascii="Times New Roman" w:hAnsi="Times New Roman" w:cs="Times New Roman"/>
          <w:b/>
          <w:bCs/>
          <w:sz w:val="24"/>
          <w:szCs w:val="24"/>
        </w:rPr>
        <w:t>10</w:t>
      </w:r>
      <w:r w:rsidR="007F23DD" w:rsidRPr="002E139F">
        <w:rPr>
          <w:rFonts w:ascii="Times New Roman" w:hAnsi="Times New Roman" w:cs="Times New Roman"/>
          <w:sz w:val="24"/>
          <w:szCs w:val="24"/>
        </w:rPr>
        <w:t xml:space="preserve"> dni od dnia wezwania, podmiotowych środków</w:t>
      </w:r>
      <w:r w:rsidR="007F23DD">
        <w:rPr>
          <w:rFonts w:ascii="Times New Roman" w:hAnsi="Times New Roman" w:cs="Times New Roman"/>
          <w:sz w:val="24"/>
          <w:szCs w:val="24"/>
        </w:rPr>
        <w:t xml:space="preserve"> </w:t>
      </w:r>
      <w:r w:rsidR="007F23DD" w:rsidRPr="002E139F">
        <w:rPr>
          <w:rFonts w:ascii="Times New Roman" w:hAnsi="Times New Roman" w:cs="Times New Roman"/>
          <w:sz w:val="24"/>
          <w:szCs w:val="24"/>
        </w:rPr>
        <w:t>dowodowych, jeżeli wymagał ich złożenia w ogłoszeniu o zamówieniu lub dokumentach</w:t>
      </w:r>
      <w:r w:rsidR="007F23DD">
        <w:rPr>
          <w:rFonts w:ascii="Times New Roman" w:hAnsi="Times New Roman" w:cs="Times New Roman"/>
          <w:sz w:val="24"/>
          <w:szCs w:val="24"/>
        </w:rPr>
        <w:t xml:space="preserve"> </w:t>
      </w:r>
      <w:r w:rsidR="007F23DD" w:rsidRPr="002E139F">
        <w:rPr>
          <w:rFonts w:ascii="Times New Roman" w:hAnsi="Times New Roman" w:cs="Times New Roman"/>
          <w:sz w:val="24"/>
          <w:szCs w:val="24"/>
        </w:rPr>
        <w:t>zamówienia, aktualnych na dzień złożenia podmiotowych środków dowodowych.</w:t>
      </w:r>
    </w:p>
    <w:p w14:paraId="42B6B988" w14:textId="5CEC5A4C" w:rsidR="007F23DD" w:rsidRPr="002E139F" w:rsidRDefault="00941125" w:rsidP="00DB47F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F23DD" w:rsidRPr="002E139F">
        <w:rPr>
          <w:rFonts w:ascii="Times New Roman" w:hAnsi="Times New Roman" w:cs="Times New Roman"/>
          <w:sz w:val="24"/>
          <w:szCs w:val="24"/>
        </w:rPr>
        <w:t>. Podmiotowe środki dowodowe wymagane od wykonawcy obejmują:</w:t>
      </w:r>
    </w:p>
    <w:p w14:paraId="76F86B4C" w14:textId="77777777" w:rsidR="007F23DD" w:rsidRPr="002E139F" w:rsidRDefault="007F23DD" w:rsidP="00DB47F7">
      <w:pPr>
        <w:autoSpaceDE w:val="0"/>
        <w:autoSpaceDN w:val="0"/>
        <w:adjustRightInd w:val="0"/>
        <w:spacing w:line="360" w:lineRule="auto"/>
        <w:ind w:firstLine="284"/>
        <w:jc w:val="both"/>
        <w:rPr>
          <w:rFonts w:ascii="Times New Roman" w:hAnsi="Times New Roman" w:cs="Times New Roman"/>
          <w:sz w:val="24"/>
          <w:szCs w:val="24"/>
        </w:rPr>
      </w:pPr>
      <w:r w:rsidRPr="002E139F">
        <w:rPr>
          <w:rFonts w:ascii="Times New Roman" w:hAnsi="Times New Roman" w:cs="Times New Roman"/>
          <w:sz w:val="24"/>
          <w:szCs w:val="24"/>
        </w:rPr>
        <w:t>1) Oświadczenie wykonawcy o aktualności informacji zawartych w oświadczeniu wstępnym,</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o którym mowa w art. 125 ustawy </w:t>
      </w:r>
      <w:proofErr w:type="spellStart"/>
      <w:r>
        <w:rPr>
          <w:rFonts w:ascii="Times New Roman" w:hAnsi="Times New Roman" w:cs="Times New Roman"/>
          <w:sz w:val="24"/>
          <w:szCs w:val="24"/>
        </w:rPr>
        <w:t>Pzp</w:t>
      </w:r>
      <w:proofErr w:type="spellEnd"/>
      <w:r w:rsidRPr="002E139F">
        <w:rPr>
          <w:rFonts w:ascii="Times New Roman" w:hAnsi="Times New Roman" w:cs="Times New Roman"/>
          <w:sz w:val="24"/>
          <w:szCs w:val="24"/>
        </w:rPr>
        <w:t xml:space="preserve"> wraz z oświadczeniem wykonawcy,</w:t>
      </w:r>
      <w:r>
        <w:rPr>
          <w:rFonts w:ascii="Times New Roman" w:hAnsi="Times New Roman" w:cs="Times New Roman"/>
          <w:sz w:val="24"/>
          <w:szCs w:val="24"/>
        </w:rPr>
        <w:t xml:space="preserve">                            </w:t>
      </w:r>
      <w:r w:rsidRPr="002E139F">
        <w:rPr>
          <w:rFonts w:ascii="Times New Roman" w:hAnsi="Times New Roman" w:cs="Times New Roman"/>
          <w:sz w:val="24"/>
          <w:szCs w:val="24"/>
        </w:rPr>
        <w:t>w zakresie art. 108 ust. 1 pkt 5 ustawy, o braku przynależności do tej samej grupy</w:t>
      </w:r>
      <w:r>
        <w:rPr>
          <w:rFonts w:ascii="Times New Roman" w:hAnsi="Times New Roman" w:cs="Times New Roman"/>
          <w:sz w:val="24"/>
          <w:szCs w:val="24"/>
        </w:rPr>
        <w:t xml:space="preserve"> </w:t>
      </w:r>
      <w:r w:rsidRPr="002E139F">
        <w:rPr>
          <w:rFonts w:ascii="Times New Roman" w:hAnsi="Times New Roman" w:cs="Times New Roman"/>
          <w:sz w:val="24"/>
          <w:szCs w:val="24"/>
        </w:rPr>
        <w:t>kapitałowej, w rozumieniu ustawy z dnia 16 lutego 2007 r. o ochronie konkurencji</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i konsumentów </w:t>
      </w:r>
      <w:r>
        <w:rPr>
          <w:rFonts w:ascii="Times New Roman" w:hAnsi="Times New Roman" w:cs="Times New Roman"/>
          <w:sz w:val="24"/>
          <w:szCs w:val="24"/>
        </w:rPr>
        <w:t xml:space="preserve">                </w:t>
      </w:r>
      <w:r w:rsidRPr="002E139F">
        <w:rPr>
          <w:rFonts w:ascii="Times New Roman" w:hAnsi="Times New Roman" w:cs="Times New Roman"/>
          <w:sz w:val="24"/>
          <w:szCs w:val="24"/>
        </w:rPr>
        <w:t>(Dz. U. z 2019 r. poz. 369), z innym wykonawcą, który złożył odrębną</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ofertę wraz </w:t>
      </w:r>
      <w:r>
        <w:rPr>
          <w:rFonts w:ascii="Times New Roman" w:hAnsi="Times New Roman" w:cs="Times New Roman"/>
          <w:sz w:val="24"/>
          <w:szCs w:val="24"/>
        </w:rPr>
        <w:t xml:space="preserve">                            </w:t>
      </w:r>
      <w:r w:rsidRPr="002E139F">
        <w:rPr>
          <w:rFonts w:ascii="Times New Roman" w:hAnsi="Times New Roman" w:cs="Times New Roman"/>
          <w:sz w:val="24"/>
          <w:szCs w:val="24"/>
        </w:rPr>
        <w:t>z dokumentami lub informacjami potwierdzającymi przygotowanie oferty,</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oferty częściowej </w:t>
      </w:r>
      <w:r w:rsidRPr="002E139F">
        <w:rPr>
          <w:rFonts w:ascii="Times New Roman" w:hAnsi="Times New Roman" w:cs="Times New Roman"/>
          <w:sz w:val="24"/>
          <w:szCs w:val="24"/>
        </w:rPr>
        <w:lastRenderedPageBreak/>
        <w:t>lub wniosku o dopuszczenie do udziału w postępowaniu niezależnie</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od innego wykonawcy należącego do tej samej grupy kapitałowej – </w:t>
      </w:r>
      <w:r w:rsidRPr="002E139F">
        <w:rPr>
          <w:rFonts w:ascii="Times New Roman" w:hAnsi="Times New Roman" w:cs="Times New Roman"/>
          <w:sz w:val="24"/>
          <w:szCs w:val="24"/>
          <w:u w:val="single"/>
        </w:rPr>
        <w:t>załącznik nr 3 do SWZ</w:t>
      </w:r>
      <w:r w:rsidRPr="002E139F">
        <w:rPr>
          <w:rFonts w:ascii="Times New Roman" w:hAnsi="Times New Roman" w:cs="Times New Roman"/>
          <w:sz w:val="24"/>
          <w:szCs w:val="24"/>
        </w:rPr>
        <w:t>;</w:t>
      </w:r>
    </w:p>
    <w:p w14:paraId="3339468F" w14:textId="77777777" w:rsidR="007F23DD" w:rsidRPr="002E139F" w:rsidRDefault="007F23DD" w:rsidP="00DB47F7">
      <w:pPr>
        <w:autoSpaceDE w:val="0"/>
        <w:autoSpaceDN w:val="0"/>
        <w:adjustRightInd w:val="0"/>
        <w:spacing w:line="360" w:lineRule="auto"/>
        <w:ind w:firstLine="284"/>
        <w:jc w:val="both"/>
        <w:rPr>
          <w:rFonts w:ascii="Times New Roman" w:hAnsi="Times New Roman" w:cs="Times New Roman"/>
          <w:sz w:val="24"/>
          <w:szCs w:val="24"/>
        </w:rPr>
      </w:pPr>
      <w:r w:rsidRPr="002E139F">
        <w:rPr>
          <w:rFonts w:ascii="Times New Roman" w:hAnsi="Times New Roman" w:cs="Times New Roman"/>
          <w:sz w:val="24"/>
          <w:szCs w:val="24"/>
        </w:rPr>
        <w:t>2) Odpis lub informacja z Krajowego Rejestru Sądowego lub z Centralnej Ewidencji</w:t>
      </w:r>
      <w:r>
        <w:rPr>
          <w:rFonts w:ascii="Times New Roman" w:hAnsi="Times New Roman" w:cs="Times New Roman"/>
          <w:sz w:val="24"/>
          <w:szCs w:val="24"/>
        </w:rPr>
        <w:t xml:space="preserve">                       </w:t>
      </w:r>
      <w:r w:rsidRPr="002E139F">
        <w:rPr>
          <w:rFonts w:ascii="Times New Roman" w:hAnsi="Times New Roman" w:cs="Times New Roman"/>
          <w:sz w:val="24"/>
          <w:szCs w:val="24"/>
        </w:rPr>
        <w:t>i Informacji o Działalności Gospodarczej, w zakresie art. 109 ust. 1 pkt 4 ustawy,</w:t>
      </w:r>
      <w:r>
        <w:rPr>
          <w:rFonts w:ascii="Times New Roman" w:hAnsi="Times New Roman" w:cs="Times New Roman"/>
          <w:sz w:val="24"/>
          <w:szCs w:val="24"/>
        </w:rPr>
        <w:t xml:space="preserve"> </w:t>
      </w:r>
      <w:r w:rsidRPr="002E139F">
        <w:rPr>
          <w:rFonts w:ascii="Times New Roman" w:hAnsi="Times New Roman" w:cs="Times New Roman"/>
          <w:sz w:val="24"/>
          <w:szCs w:val="24"/>
        </w:rPr>
        <w:t>sporządzonych nie wcześniej niż 3 miesiące przed jej złożeniem, jeżeli odrębne</w:t>
      </w:r>
      <w:r>
        <w:rPr>
          <w:rFonts w:ascii="Times New Roman" w:hAnsi="Times New Roman" w:cs="Times New Roman"/>
          <w:sz w:val="24"/>
          <w:szCs w:val="24"/>
        </w:rPr>
        <w:t xml:space="preserve"> </w:t>
      </w:r>
      <w:r w:rsidRPr="002E139F">
        <w:rPr>
          <w:rFonts w:ascii="Times New Roman" w:hAnsi="Times New Roman" w:cs="Times New Roman"/>
          <w:sz w:val="24"/>
          <w:szCs w:val="24"/>
        </w:rPr>
        <w:t>przepisy wymagają wpisu do rejestru lub ewidencji;</w:t>
      </w:r>
    </w:p>
    <w:p w14:paraId="3754B0D8" w14:textId="77777777" w:rsidR="007F23DD" w:rsidRPr="002E139F" w:rsidRDefault="007F23DD" w:rsidP="00DB47F7">
      <w:pPr>
        <w:autoSpaceDE w:val="0"/>
        <w:autoSpaceDN w:val="0"/>
        <w:adjustRightInd w:val="0"/>
        <w:spacing w:line="360" w:lineRule="auto"/>
        <w:ind w:firstLine="284"/>
        <w:jc w:val="both"/>
        <w:rPr>
          <w:rFonts w:ascii="Times New Roman" w:hAnsi="Times New Roman" w:cs="Times New Roman"/>
          <w:sz w:val="24"/>
          <w:szCs w:val="24"/>
        </w:rPr>
      </w:pPr>
      <w:r w:rsidRPr="002E139F">
        <w:rPr>
          <w:rFonts w:ascii="Times New Roman" w:hAnsi="Times New Roman" w:cs="Times New Roman"/>
          <w:sz w:val="24"/>
          <w:szCs w:val="24"/>
        </w:rPr>
        <w:t>3) Zezwolenie na rozpoczęcie działalności bankowej, o którym mowa w art. 36 ustawy</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Prawo bankowe (Dz. U. 2020, poz. 1896, z </w:t>
      </w:r>
      <w:proofErr w:type="spellStart"/>
      <w:r w:rsidRPr="002E139F">
        <w:rPr>
          <w:rFonts w:ascii="Times New Roman" w:hAnsi="Times New Roman" w:cs="Times New Roman"/>
          <w:sz w:val="24"/>
          <w:szCs w:val="24"/>
        </w:rPr>
        <w:t>późn</w:t>
      </w:r>
      <w:proofErr w:type="spellEnd"/>
      <w:r w:rsidRPr="002E139F">
        <w:rPr>
          <w:rFonts w:ascii="Times New Roman" w:hAnsi="Times New Roman" w:cs="Times New Roman"/>
          <w:sz w:val="24"/>
          <w:szCs w:val="24"/>
        </w:rPr>
        <w:t>. zm.), a w przypadku określonym</w:t>
      </w:r>
      <w:r>
        <w:rPr>
          <w:rFonts w:ascii="Times New Roman" w:hAnsi="Times New Roman" w:cs="Times New Roman"/>
          <w:sz w:val="24"/>
          <w:szCs w:val="24"/>
        </w:rPr>
        <w:t xml:space="preserve"> </w:t>
      </w:r>
      <w:r w:rsidRPr="002E139F">
        <w:rPr>
          <w:rFonts w:ascii="Times New Roman" w:hAnsi="Times New Roman" w:cs="Times New Roman"/>
          <w:sz w:val="24"/>
          <w:szCs w:val="24"/>
        </w:rPr>
        <w:t xml:space="preserve">w art. 178 </w:t>
      </w:r>
      <w:r>
        <w:rPr>
          <w:rFonts w:ascii="Times New Roman" w:hAnsi="Times New Roman" w:cs="Times New Roman"/>
          <w:sz w:val="24"/>
          <w:szCs w:val="24"/>
        </w:rPr>
        <w:t xml:space="preserve">                 </w:t>
      </w:r>
      <w:r w:rsidRPr="002E139F">
        <w:rPr>
          <w:rFonts w:ascii="Times New Roman" w:hAnsi="Times New Roman" w:cs="Times New Roman"/>
          <w:sz w:val="24"/>
          <w:szCs w:val="24"/>
        </w:rPr>
        <w:t>ust. 1 ustawy Prawo bankowe – inny dokument potwierdzający rozpoczęcie</w:t>
      </w:r>
      <w:r>
        <w:rPr>
          <w:rFonts w:ascii="Times New Roman" w:hAnsi="Times New Roman" w:cs="Times New Roman"/>
          <w:sz w:val="24"/>
          <w:szCs w:val="24"/>
        </w:rPr>
        <w:t xml:space="preserve"> </w:t>
      </w:r>
      <w:r w:rsidRPr="002E139F">
        <w:rPr>
          <w:rFonts w:ascii="Times New Roman" w:hAnsi="Times New Roman" w:cs="Times New Roman"/>
          <w:sz w:val="24"/>
          <w:szCs w:val="24"/>
        </w:rPr>
        <w:t>działalności przed dniem wejścia w życie ustawy;</w:t>
      </w:r>
    </w:p>
    <w:p w14:paraId="48BCB754" w14:textId="119FC345" w:rsidR="00DB47F7" w:rsidRP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10. Jeżeli w kraju, w którym Wykonawca ma siedzibę lub miejsce zamieszkania, nie wydaje się dokumentów, o których mowa w ust. 9,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t>
      </w:r>
      <w:r w:rsidRPr="007A3EDC">
        <w:rPr>
          <w:rFonts w:ascii="Times New Roman" w:hAnsi="Times New Roman" w:cs="Times New Roman"/>
          <w:sz w:val="24"/>
          <w:szCs w:val="24"/>
        </w:rPr>
        <w:t>w</w:t>
      </w:r>
      <w:r w:rsidR="007A3EDC" w:rsidRPr="007A3EDC">
        <w:rPr>
          <w:rFonts w:ascii="Times New Roman" w:hAnsi="Times New Roman" w:cs="Times New Roman"/>
          <w:sz w:val="24"/>
          <w:szCs w:val="24"/>
        </w:rPr>
        <w:t xml:space="preserve"> </w:t>
      </w:r>
      <w:r w:rsidRPr="007A3EDC">
        <w:rPr>
          <w:rFonts w:ascii="Times New Roman" w:hAnsi="Times New Roman" w:cs="Times New Roman"/>
          <w:sz w:val="24"/>
          <w:szCs w:val="24"/>
        </w:rPr>
        <w:t>ust.9.</w:t>
      </w:r>
    </w:p>
    <w:p w14:paraId="3A07BC67" w14:textId="77777777" w:rsid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11. 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w:t>
      </w:r>
      <w:r w:rsidR="00CE48F2">
        <w:rPr>
          <w:rFonts w:ascii="Times New Roman" w:hAnsi="Times New Roman" w:cs="Times New Roman"/>
          <w:sz w:val="24"/>
          <w:szCs w:val="24"/>
        </w:rPr>
        <w:t xml:space="preserve">              </w:t>
      </w:r>
      <w:r w:rsidRPr="00CC41AE">
        <w:rPr>
          <w:rFonts w:ascii="Times New Roman" w:hAnsi="Times New Roman" w:cs="Times New Roman"/>
          <w:sz w:val="24"/>
          <w:szCs w:val="24"/>
        </w:rPr>
        <w:t xml:space="preserve">o którym mowa w art. 125 ust. 1 ustawy PZP. Wykonawca nie jest zobowiązany do złożenia podmiotowych środków dowodowych, które zamawiający posiada, jeżeli wykonawca wskaże te środki oraz potwierdzi ich prawidłowość i aktualność. </w:t>
      </w:r>
      <w:r w:rsidR="00D438DF">
        <w:rPr>
          <w:rFonts w:ascii="Times New Roman" w:hAnsi="Times New Roman" w:cs="Times New Roman"/>
          <w:sz w:val="24"/>
          <w:szCs w:val="24"/>
        </w:rPr>
        <w:t xml:space="preserve">  </w:t>
      </w:r>
    </w:p>
    <w:p w14:paraId="55F4A888" w14:textId="15D57C21" w:rsidR="00CE48F2" w:rsidRDefault="00D438DF" w:rsidP="00DB47F7">
      <w:pPr>
        <w:tabs>
          <w:tab w:val="left" w:pos="851"/>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8D1B5BE" w14:textId="77777777" w:rsidR="00DB47F7" w:rsidRP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12. W zakresie nieuregulowanym ustawą </w:t>
      </w:r>
      <w:proofErr w:type="spellStart"/>
      <w:r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 xml:space="preserve"> lub niniejszą SWZ do oświadczeń</w:t>
      </w:r>
      <w:r w:rsidR="00D438DF">
        <w:rPr>
          <w:rFonts w:ascii="Times New Roman" w:hAnsi="Times New Roman" w:cs="Times New Roman"/>
          <w:sz w:val="24"/>
          <w:szCs w:val="24"/>
        </w:rPr>
        <w:t xml:space="preserve">                                       </w:t>
      </w:r>
      <w:r w:rsidRPr="00CC41AE">
        <w:rPr>
          <w:rFonts w:ascii="Times New Roman" w:hAnsi="Times New Roman" w:cs="Times New Roman"/>
          <w:sz w:val="24"/>
          <w:szCs w:val="24"/>
        </w:rPr>
        <w:t xml:space="preserve">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w:t>
      </w:r>
      <w:r w:rsidR="00D438DF">
        <w:rPr>
          <w:rFonts w:ascii="Times New Roman" w:hAnsi="Times New Roman" w:cs="Times New Roman"/>
          <w:sz w:val="24"/>
          <w:szCs w:val="24"/>
        </w:rPr>
        <w:t xml:space="preserve">                                      </w:t>
      </w:r>
      <w:r w:rsidRPr="00CC41AE">
        <w:rPr>
          <w:rFonts w:ascii="Times New Roman" w:hAnsi="Times New Roman" w:cs="Times New Roman"/>
          <w:sz w:val="24"/>
          <w:szCs w:val="24"/>
        </w:rPr>
        <w:t xml:space="preserve"> i przekazywania informacji oraz wymagań technicznych dla dokumentów elektronicznych oraz środków komunikacji elektronicznej w postępowaniu o udzielenie zamówienia publicznego lub </w:t>
      </w:r>
      <w:r w:rsidRPr="007A3EDC">
        <w:rPr>
          <w:rFonts w:ascii="Times New Roman" w:hAnsi="Times New Roman" w:cs="Times New Roman"/>
          <w:sz w:val="24"/>
          <w:szCs w:val="24"/>
        </w:rPr>
        <w:t>konkursie</w:t>
      </w:r>
      <w:r w:rsidR="00CE48F2" w:rsidRPr="007A3EDC">
        <w:rPr>
          <w:rFonts w:ascii="Times New Roman" w:hAnsi="Times New Roman" w:cs="Times New Roman"/>
          <w:sz w:val="24"/>
          <w:szCs w:val="24"/>
        </w:rPr>
        <w:t xml:space="preserve"> </w:t>
      </w:r>
      <w:r w:rsidRPr="007A3EDC">
        <w:rPr>
          <w:rFonts w:ascii="Times New Roman" w:hAnsi="Times New Roman" w:cs="Times New Roman"/>
          <w:sz w:val="24"/>
          <w:szCs w:val="24"/>
        </w:rPr>
        <w:t>(Dz.U. z 2020 r. poz. 2452).</w:t>
      </w:r>
    </w:p>
    <w:p w14:paraId="7CE6B70A" w14:textId="77777777" w:rsidR="00DB47F7" w:rsidRP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13.Wykonawca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w:t>
      </w:r>
      <w:r w:rsidRPr="007A3EDC">
        <w:rPr>
          <w:rFonts w:ascii="Times New Roman" w:hAnsi="Times New Roman" w:cs="Times New Roman"/>
          <w:sz w:val="24"/>
          <w:szCs w:val="24"/>
        </w:rPr>
        <w:t>łączących</w:t>
      </w:r>
      <w:r w:rsidR="00EA2603" w:rsidRPr="007A3EDC">
        <w:rPr>
          <w:rFonts w:ascii="Times New Roman" w:hAnsi="Times New Roman" w:cs="Times New Roman"/>
          <w:sz w:val="24"/>
          <w:szCs w:val="24"/>
        </w:rPr>
        <w:t xml:space="preserve"> </w:t>
      </w:r>
      <w:r w:rsidRPr="007A3EDC">
        <w:rPr>
          <w:rFonts w:ascii="Times New Roman" w:hAnsi="Times New Roman" w:cs="Times New Roman"/>
          <w:sz w:val="24"/>
          <w:szCs w:val="24"/>
        </w:rPr>
        <w:t>go</w:t>
      </w:r>
      <w:r w:rsidR="00EA2603" w:rsidRPr="007A3EDC">
        <w:rPr>
          <w:rFonts w:ascii="Times New Roman" w:hAnsi="Times New Roman" w:cs="Times New Roman"/>
          <w:sz w:val="24"/>
          <w:szCs w:val="24"/>
        </w:rPr>
        <w:t xml:space="preserve"> </w:t>
      </w:r>
      <w:r w:rsidRPr="007A3EDC">
        <w:rPr>
          <w:rFonts w:ascii="Times New Roman" w:hAnsi="Times New Roman" w:cs="Times New Roman"/>
          <w:sz w:val="24"/>
          <w:szCs w:val="24"/>
        </w:rPr>
        <w:t>z</w:t>
      </w:r>
      <w:r w:rsidR="00EA2603" w:rsidRPr="007A3EDC">
        <w:rPr>
          <w:rFonts w:ascii="Times New Roman" w:hAnsi="Times New Roman" w:cs="Times New Roman"/>
          <w:sz w:val="24"/>
          <w:szCs w:val="24"/>
        </w:rPr>
        <w:t xml:space="preserve"> </w:t>
      </w:r>
      <w:r w:rsidRPr="007A3EDC">
        <w:rPr>
          <w:rFonts w:ascii="Times New Roman" w:hAnsi="Times New Roman" w:cs="Times New Roman"/>
          <w:sz w:val="24"/>
          <w:szCs w:val="24"/>
        </w:rPr>
        <w:t>nimi</w:t>
      </w:r>
      <w:r w:rsidR="00EA2603" w:rsidRPr="007A3EDC">
        <w:rPr>
          <w:rFonts w:ascii="Times New Roman" w:hAnsi="Times New Roman" w:cs="Times New Roman"/>
          <w:sz w:val="24"/>
          <w:szCs w:val="24"/>
        </w:rPr>
        <w:t xml:space="preserve"> </w:t>
      </w:r>
      <w:r w:rsidRPr="007A3EDC">
        <w:rPr>
          <w:rFonts w:ascii="Times New Roman" w:hAnsi="Times New Roman" w:cs="Times New Roman"/>
          <w:sz w:val="24"/>
          <w:szCs w:val="24"/>
        </w:rPr>
        <w:t>stosunków</w:t>
      </w:r>
      <w:r w:rsidR="00EA2603" w:rsidRPr="007A3EDC">
        <w:rPr>
          <w:rFonts w:ascii="Times New Roman" w:hAnsi="Times New Roman" w:cs="Times New Roman"/>
          <w:sz w:val="24"/>
          <w:szCs w:val="24"/>
        </w:rPr>
        <w:t xml:space="preserve"> </w:t>
      </w:r>
      <w:r w:rsidRPr="007A3EDC">
        <w:rPr>
          <w:rFonts w:ascii="Times New Roman" w:hAnsi="Times New Roman" w:cs="Times New Roman"/>
          <w:sz w:val="24"/>
          <w:szCs w:val="24"/>
        </w:rPr>
        <w:t>prawnych.</w:t>
      </w:r>
      <w:r w:rsidR="00DB47F7" w:rsidRPr="007A3EDC">
        <w:rPr>
          <w:rFonts w:ascii="Times New Roman" w:hAnsi="Times New Roman" w:cs="Times New Roman"/>
          <w:sz w:val="24"/>
          <w:szCs w:val="24"/>
        </w:rPr>
        <w:t xml:space="preserve"> </w:t>
      </w:r>
    </w:p>
    <w:p w14:paraId="14C312AD" w14:textId="77777777" w:rsidR="00DB47F7" w:rsidRPr="007A3EDC" w:rsidRDefault="00DB47F7"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7A3EDC">
        <w:rPr>
          <w:rFonts w:ascii="Times New Roman" w:hAnsi="Times New Roman" w:cs="Times New Roman"/>
          <w:sz w:val="24"/>
          <w:szCs w:val="24"/>
        </w:rPr>
        <w:t>1</w:t>
      </w:r>
      <w:r w:rsidR="00CC41AE" w:rsidRPr="007A3EDC">
        <w:rPr>
          <w:rFonts w:ascii="Times New Roman" w:hAnsi="Times New Roman" w:cs="Times New Roman"/>
          <w:sz w:val="24"/>
          <w:szCs w:val="24"/>
        </w:rPr>
        <w:t>4. Wymagania dotyczące polegania na zdolnościach lub sytuacjach innych podmiotów</w:t>
      </w:r>
      <w:r w:rsidRPr="007A3EDC">
        <w:rPr>
          <w:rFonts w:ascii="Times New Roman" w:hAnsi="Times New Roman" w:cs="Times New Roman"/>
          <w:sz w:val="24"/>
          <w:szCs w:val="24"/>
        </w:rPr>
        <w:t xml:space="preserve">, </w:t>
      </w:r>
      <w:r w:rsidR="00CC41AE" w:rsidRPr="007A3EDC">
        <w:rPr>
          <w:rFonts w:ascii="Times New Roman" w:hAnsi="Times New Roman" w:cs="Times New Roman"/>
          <w:sz w:val="24"/>
          <w:szCs w:val="24"/>
        </w:rPr>
        <w:t>o</w:t>
      </w:r>
      <w:r w:rsidRPr="007A3EDC">
        <w:rPr>
          <w:rFonts w:ascii="Times New Roman" w:hAnsi="Times New Roman" w:cs="Times New Roman"/>
          <w:sz w:val="24"/>
          <w:szCs w:val="24"/>
        </w:rPr>
        <w:t> </w:t>
      </w:r>
      <w:r w:rsidR="00CC41AE" w:rsidRPr="007A3EDC">
        <w:rPr>
          <w:rFonts w:ascii="Times New Roman" w:hAnsi="Times New Roman" w:cs="Times New Roman"/>
          <w:sz w:val="24"/>
          <w:szCs w:val="24"/>
        </w:rPr>
        <w:t>których</w:t>
      </w:r>
      <w:r w:rsidR="00EA2603" w:rsidRPr="007A3EDC">
        <w:rPr>
          <w:rFonts w:ascii="Times New Roman" w:hAnsi="Times New Roman" w:cs="Times New Roman"/>
          <w:sz w:val="24"/>
          <w:szCs w:val="24"/>
        </w:rPr>
        <w:t xml:space="preserve"> </w:t>
      </w:r>
      <w:r w:rsidR="00CC41AE" w:rsidRPr="007A3EDC">
        <w:rPr>
          <w:rFonts w:ascii="Times New Roman" w:hAnsi="Times New Roman" w:cs="Times New Roman"/>
          <w:sz w:val="24"/>
          <w:szCs w:val="24"/>
        </w:rPr>
        <w:t>mowa</w:t>
      </w:r>
      <w:r w:rsidR="00EA2603" w:rsidRPr="007A3EDC">
        <w:rPr>
          <w:rFonts w:ascii="Times New Roman" w:hAnsi="Times New Roman" w:cs="Times New Roman"/>
          <w:sz w:val="24"/>
          <w:szCs w:val="24"/>
        </w:rPr>
        <w:t xml:space="preserve"> </w:t>
      </w:r>
      <w:r w:rsidR="00CC41AE" w:rsidRPr="007A3EDC">
        <w:rPr>
          <w:rFonts w:ascii="Times New Roman" w:hAnsi="Times New Roman" w:cs="Times New Roman"/>
          <w:sz w:val="24"/>
          <w:szCs w:val="24"/>
        </w:rPr>
        <w:t>w</w:t>
      </w:r>
      <w:r w:rsidR="00EA2603" w:rsidRPr="007A3EDC">
        <w:rPr>
          <w:rFonts w:ascii="Times New Roman" w:hAnsi="Times New Roman" w:cs="Times New Roman"/>
          <w:sz w:val="24"/>
          <w:szCs w:val="24"/>
        </w:rPr>
        <w:t xml:space="preserve"> </w:t>
      </w:r>
      <w:r w:rsidR="00CC41AE" w:rsidRPr="007A3EDC">
        <w:rPr>
          <w:rFonts w:ascii="Times New Roman" w:hAnsi="Times New Roman" w:cs="Times New Roman"/>
          <w:sz w:val="24"/>
          <w:szCs w:val="24"/>
        </w:rPr>
        <w:t>ust.13</w:t>
      </w:r>
      <w:r w:rsidR="00642401" w:rsidRPr="007A3EDC">
        <w:rPr>
          <w:rFonts w:ascii="Times New Roman" w:hAnsi="Times New Roman" w:cs="Times New Roman"/>
          <w:sz w:val="24"/>
          <w:szCs w:val="24"/>
        </w:rPr>
        <w:t xml:space="preserve"> </w:t>
      </w:r>
      <w:r w:rsidR="00CC41AE" w:rsidRPr="007A3EDC">
        <w:rPr>
          <w:rFonts w:ascii="Times New Roman" w:hAnsi="Times New Roman" w:cs="Times New Roman"/>
          <w:sz w:val="24"/>
          <w:szCs w:val="24"/>
        </w:rPr>
        <w:t>:</w:t>
      </w:r>
    </w:p>
    <w:p w14:paraId="2FA7133E" w14:textId="379A0FEF" w:rsidR="00DB47F7" w:rsidRP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7A3EDC">
        <w:rPr>
          <w:rFonts w:ascii="Times New Roman" w:hAnsi="Times New Roman" w:cs="Times New Roman"/>
          <w:sz w:val="24"/>
          <w:szCs w:val="24"/>
        </w:rPr>
        <w:t xml:space="preserve">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w:t>
      </w:r>
      <w:r w:rsidR="00D438DF" w:rsidRPr="007A3EDC">
        <w:rPr>
          <w:rFonts w:ascii="Times New Roman" w:hAnsi="Times New Roman" w:cs="Times New Roman"/>
          <w:sz w:val="24"/>
          <w:szCs w:val="24"/>
        </w:rPr>
        <w:t xml:space="preserve">   </w:t>
      </w:r>
    </w:p>
    <w:p w14:paraId="4A555D39" w14:textId="77777777" w:rsidR="00DB47F7" w:rsidRPr="007A3EDC"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t>
      </w:r>
      <w:r w:rsidRPr="007A3EDC">
        <w:rPr>
          <w:rFonts w:ascii="Times New Roman" w:hAnsi="Times New Roman" w:cs="Times New Roman"/>
          <w:sz w:val="24"/>
          <w:szCs w:val="24"/>
        </w:rPr>
        <w:t>względem wykonawcy.</w:t>
      </w:r>
    </w:p>
    <w:p w14:paraId="16EB77A3" w14:textId="77777777" w:rsidR="00DB47F7"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3)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F6D5286" w14:textId="32D52258" w:rsidR="00DB47F7"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 Podmiot, który zobowiązał się do udostępnienia zasobów, odpowiada solidarnie</w:t>
      </w:r>
      <w:r w:rsidR="00642401">
        <w:rPr>
          <w:rFonts w:ascii="Times New Roman" w:hAnsi="Times New Roman" w:cs="Times New Roman"/>
          <w:sz w:val="24"/>
          <w:szCs w:val="24"/>
        </w:rPr>
        <w:t xml:space="preserve"> </w:t>
      </w:r>
      <w:r w:rsidRPr="00CC41AE">
        <w:rPr>
          <w:rFonts w:ascii="Times New Roman" w:hAnsi="Times New Roman" w:cs="Times New Roman"/>
          <w:sz w:val="24"/>
          <w:szCs w:val="24"/>
        </w:rPr>
        <w:t>z</w:t>
      </w:r>
      <w:r w:rsidR="00DB47F7">
        <w:rPr>
          <w:rFonts w:ascii="Times New Roman" w:hAnsi="Times New Roman" w:cs="Times New Roman"/>
          <w:sz w:val="24"/>
          <w:szCs w:val="24"/>
        </w:rPr>
        <w:t> </w:t>
      </w:r>
      <w:r w:rsidRPr="00CC41AE">
        <w:rPr>
          <w:rFonts w:ascii="Times New Roman" w:hAnsi="Times New Roman" w:cs="Times New Roman"/>
          <w:sz w:val="24"/>
          <w:szCs w:val="24"/>
        </w:rPr>
        <w:t xml:space="preserve">wykonawcą, który polega na jego sytuacji finansowej lub ekonomicznej, za szkodę </w:t>
      </w:r>
      <w:r w:rsidR="007A3EDC">
        <w:rPr>
          <w:rFonts w:ascii="Times New Roman" w:hAnsi="Times New Roman" w:cs="Times New Roman"/>
          <w:sz w:val="24"/>
          <w:szCs w:val="24"/>
        </w:rPr>
        <w:lastRenderedPageBreak/>
        <w:t>p</w:t>
      </w:r>
      <w:r w:rsidRPr="00CC41AE">
        <w:rPr>
          <w:rFonts w:ascii="Times New Roman" w:hAnsi="Times New Roman" w:cs="Times New Roman"/>
          <w:sz w:val="24"/>
          <w:szCs w:val="24"/>
        </w:rPr>
        <w:t>oniesioną przez zamawiającego powstałą wskutek nieudostępnienia tych zasobów, chyba że za nieudostępnienie zasobów podmiot ten nie ponosi winy.</w:t>
      </w:r>
    </w:p>
    <w:p w14:paraId="4B428022" w14:textId="77777777" w:rsidR="00DB47F7"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5) Jeżeli zdolności techniczne lub zawodowe, sytuacja ekonomiczna lub finansowa podmiotu udostępniającego zasoby nie potwierdzają spełniania przez wykonawcę warunków udziału </w:t>
      </w:r>
      <w:r w:rsidR="00642401">
        <w:rPr>
          <w:rFonts w:ascii="Times New Roman" w:hAnsi="Times New Roman" w:cs="Times New Roman"/>
          <w:sz w:val="24"/>
          <w:szCs w:val="24"/>
        </w:rPr>
        <w:t xml:space="preserve">                            </w:t>
      </w:r>
      <w:r w:rsidRPr="00CC41AE">
        <w:rPr>
          <w:rFonts w:ascii="Times New Roman" w:hAnsi="Times New Roman" w:cs="Times New Roman"/>
          <w:sz w:val="24"/>
          <w:szCs w:val="24"/>
        </w:rPr>
        <w:t xml:space="preserve">w postępowaniu lub zachodzą wobec tego podmiotu podstawy wykluczenia, zamawiający żąda, aby wykonawca w terminie określonym przez zamawiającego zastąpił ten podmiot innym podmiotem lub podmiotami albo wykazał, że samodzielnie spełnia warunki udziału </w:t>
      </w:r>
      <w:r w:rsidR="00642401">
        <w:rPr>
          <w:rFonts w:ascii="Times New Roman" w:hAnsi="Times New Roman" w:cs="Times New Roman"/>
          <w:sz w:val="24"/>
          <w:szCs w:val="24"/>
        </w:rPr>
        <w:t xml:space="preserve">                                     </w:t>
      </w:r>
      <w:r w:rsidRPr="00CC41AE">
        <w:rPr>
          <w:rFonts w:ascii="Times New Roman" w:hAnsi="Times New Roman" w:cs="Times New Roman"/>
          <w:sz w:val="24"/>
          <w:szCs w:val="24"/>
        </w:rPr>
        <w:t>w postępowaniu. Wykonawca nie może, po upływie terminu składania wniosków</w:t>
      </w:r>
      <w:r w:rsidR="00642401">
        <w:rPr>
          <w:rFonts w:ascii="Times New Roman" w:hAnsi="Times New Roman" w:cs="Times New Roman"/>
          <w:sz w:val="24"/>
          <w:szCs w:val="24"/>
        </w:rPr>
        <w:t xml:space="preserve">                                       </w:t>
      </w:r>
      <w:r w:rsidRPr="00CC41AE">
        <w:rPr>
          <w:rFonts w:ascii="Times New Roman" w:hAnsi="Times New Roman" w:cs="Times New Roman"/>
          <w:sz w:val="24"/>
          <w:szCs w:val="24"/>
        </w:rPr>
        <w:t xml:space="preserve">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60C6457" w14:textId="77777777" w:rsidR="00DB47F7" w:rsidRDefault="00B15266" w:rsidP="00DB47F7">
      <w:pPr>
        <w:tabs>
          <w:tab w:val="left" w:pos="851"/>
        </w:tabs>
        <w:autoSpaceDE w:val="0"/>
        <w:autoSpaceDN w:val="0"/>
        <w:adjustRightInd w:val="0"/>
        <w:spacing w:line="360" w:lineRule="auto"/>
        <w:jc w:val="both"/>
        <w:rPr>
          <w:rFonts w:ascii="Times New Roman" w:hAnsi="Times New Roman" w:cs="Times New Roman"/>
          <w:color w:val="000000"/>
          <w:sz w:val="24"/>
          <w:szCs w:val="24"/>
        </w:rPr>
      </w:pPr>
      <w:r w:rsidRPr="00B15266">
        <w:rPr>
          <w:rFonts w:ascii="Times New Roman" w:hAnsi="Times New Roman" w:cs="Times New Roman"/>
          <w:color w:val="000000"/>
          <w:sz w:val="24"/>
          <w:szCs w:val="24"/>
        </w:rPr>
        <w:t>15. W celu oceny, czy Wykonawca polegając na zdolnościach lub sytuacji innych podmiotów na zasadach określonych w ust. 14,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w:t>
      </w:r>
      <w:r w:rsidR="00DB47F7">
        <w:rPr>
          <w:rFonts w:ascii="Times New Roman" w:hAnsi="Times New Roman" w:cs="Times New Roman"/>
          <w:color w:val="000000"/>
          <w:sz w:val="24"/>
          <w:szCs w:val="24"/>
        </w:rPr>
        <w:t> </w:t>
      </w:r>
      <w:r w:rsidRPr="00B15266">
        <w:rPr>
          <w:rFonts w:ascii="Times New Roman" w:hAnsi="Times New Roman" w:cs="Times New Roman"/>
          <w:color w:val="000000"/>
          <w:sz w:val="24"/>
          <w:szCs w:val="24"/>
        </w:rPr>
        <w:t>zakresie w jakim powołuje się na ich zasoby, warunków udziału w postępowaniu, Wykonawca:</w:t>
      </w:r>
    </w:p>
    <w:p w14:paraId="102D600F" w14:textId="77777777" w:rsidR="00DB47F7"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B15266">
        <w:rPr>
          <w:rFonts w:ascii="Times New Roman" w:hAnsi="Times New Roman" w:cs="Times New Roman"/>
          <w:sz w:val="24"/>
          <w:szCs w:val="24"/>
        </w:rPr>
        <w:t>1) składa wraz z ofertą zobowiązanie innego podmiotu do udostępnienia niezbędnych z</w:t>
      </w:r>
      <w:r w:rsidRPr="00CC41AE">
        <w:rPr>
          <w:rFonts w:ascii="Times New Roman" w:hAnsi="Times New Roman" w:cs="Times New Roman"/>
          <w:sz w:val="24"/>
          <w:szCs w:val="24"/>
        </w:rPr>
        <w:t>asobów Wykonawcy;</w:t>
      </w:r>
    </w:p>
    <w:p w14:paraId="7B2794A2" w14:textId="40F64131" w:rsidR="00E23B20" w:rsidRDefault="00CC41AE" w:rsidP="00DB47F7">
      <w:pPr>
        <w:tabs>
          <w:tab w:val="left" w:pos="851"/>
        </w:tabs>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składa wraz z ofertą Jednolity Europejski Dokument Zamówienia (ESPD) dotyczący tych podmiotów, w zakresie wskazanym w Części II Sekcji C ESPD (Informacje na temat</w:t>
      </w:r>
      <w:r w:rsidR="001143D2">
        <w:rPr>
          <w:rFonts w:ascii="Times New Roman" w:hAnsi="Times New Roman" w:cs="Times New Roman"/>
          <w:sz w:val="24"/>
          <w:szCs w:val="24"/>
        </w:rPr>
        <w:t xml:space="preserve"> </w:t>
      </w:r>
      <w:r w:rsidRPr="00CC41AE">
        <w:rPr>
          <w:rFonts w:ascii="Times New Roman" w:hAnsi="Times New Roman" w:cs="Times New Roman"/>
          <w:sz w:val="24"/>
          <w:szCs w:val="24"/>
        </w:rPr>
        <w:t>polegania</w:t>
      </w:r>
      <w:r w:rsidR="001143D2">
        <w:rPr>
          <w:rFonts w:ascii="Times New Roman" w:hAnsi="Times New Roman" w:cs="Times New Roman"/>
          <w:sz w:val="24"/>
          <w:szCs w:val="24"/>
        </w:rPr>
        <w:t xml:space="preserve"> </w:t>
      </w:r>
      <w:r w:rsidRPr="00CC41AE">
        <w:rPr>
          <w:rFonts w:ascii="Times New Roman" w:hAnsi="Times New Roman" w:cs="Times New Roman"/>
          <w:sz w:val="24"/>
          <w:szCs w:val="24"/>
        </w:rPr>
        <w:t>na</w:t>
      </w:r>
      <w:r w:rsidR="001143D2">
        <w:rPr>
          <w:rFonts w:ascii="Times New Roman" w:hAnsi="Times New Roman" w:cs="Times New Roman"/>
          <w:sz w:val="24"/>
          <w:szCs w:val="24"/>
        </w:rPr>
        <w:t xml:space="preserve"> </w:t>
      </w:r>
      <w:r w:rsidRPr="00CC41AE">
        <w:rPr>
          <w:rFonts w:ascii="Times New Roman" w:hAnsi="Times New Roman" w:cs="Times New Roman"/>
          <w:sz w:val="24"/>
          <w:szCs w:val="24"/>
        </w:rPr>
        <w:t>zdolności</w:t>
      </w:r>
      <w:r w:rsidR="001143D2">
        <w:rPr>
          <w:rFonts w:ascii="Times New Roman" w:hAnsi="Times New Roman" w:cs="Times New Roman"/>
          <w:sz w:val="24"/>
          <w:szCs w:val="24"/>
        </w:rPr>
        <w:t xml:space="preserve"> </w:t>
      </w:r>
      <w:r w:rsidRPr="00CC41AE">
        <w:rPr>
          <w:rFonts w:ascii="Times New Roman" w:hAnsi="Times New Roman" w:cs="Times New Roman"/>
          <w:sz w:val="24"/>
          <w:szCs w:val="24"/>
        </w:rPr>
        <w:t>innych</w:t>
      </w:r>
      <w:r w:rsidR="001143D2">
        <w:rPr>
          <w:rFonts w:ascii="Times New Roman" w:hAnsi="Times New Roman" w:cs="Times New Roman"/>
          <w:sz w:val="24"/>
          <w:szCs w:val="24"/>
        </w:rPr>
        <w:t xml:space="preserve"> </w:t>
      </w:r>
      <w:r w:rsidRPr="00CC41AE">
        <w:rPr>
          <w:rFonts w:ascii="Times New Roman" w:hAnsi="Times New Roman" w:cs="Times New Roman"/>
          <w:sz w:val="24"/>
          <w:szCs w:val="24"/>
        </w:rPr>
        <w:t xml:space="preserve">podmiotów); </w:t>
      </w:r>
    </w:p>
    <w:p w14:paraId="206C22F9" w14:textId="5DD5AAF0" w:rsidR="00F719F8" w:rsidRDefault="00CC41AE" w:rsidP="00DB47F7">
      <w:pPr>
        <w:autoSpaceDE w:val="0"/>
        <w:autoSpaceDN w:val="0"/>
        <w:adjustRightInd w:val="0"/>
        <w:spacing w:line="360" w:lineRule="auto"/>
        <w:jc w:val="both"/>
        <w:rPr>
          <w:rFonts w:ascii="Times New Roman" w:hAnsi="Times New Roman" w:cs="Times New Roman"/>
          <w:b/>
          <w:bCs/>
        </w:rPr>
      </w:pPr>
      <w:r w:rsidRPr="00CC41AE">
        <w:rPr>
          <w:rFonts w:ascii="Times New Roman" w:hAnsi="Times New Roman" w:cs="Times New Roman"/>
          <w:b/>
          <w:bCs/>
        </w:rPr>
        <w:t xml:space="preserve">Rozdział </w:t>
      </w:r>
      <w:r w:rsidR="00981E96">
        <w:rPr>
          <w:rFonts w:ascii="Times New Roman" w:hAnsi="Times New Roman" w:cs="Times New Roman"/>
          <w:b/>
          <w:bCs/>
        </w:rPr>
        <w:t>XI</w:t>
      </w:r>
      <w:r w:rsidRPr="00CC41AE">
        <w:rPr>
          <w:rFonts w:ascii="Times New Roman" w:hAnsi="Times New Roman" w:cs="Times New Roman"/>
          <w:b/>
          <w:bCs/>
        </w:rPr>
        <w:t>. Informacja dla Wykonawców wspólnie ubiegających się o udzielenie</w:t>
      </w:r>
      <w:r w:rsidR="00C84961">
        <w:rPr>
          <w:rFonts w:ascii="Times New Roman" w:hAnsi="Times New Roman" w:cs="Times New Roman"/>
          <w:b/>
          <w:bCs/>
        </w:rPr>
        <w:t xml:space="preserve"> </w:t>
      </w:r>
      <w:r w:rsidR="00F719F8">
        <w:rPr>
          <w:rFonts w:ascii="Times New Roman" w:hAnsi="Times New Roman" w:cs="Times New Roman"/>
          <w:b/>
          <w:bCs/>
        </w:rPr>
        <w:t xml:space="preserve">zamówienia </w:t>
      </w:r>
      <w:r w:rsidR="00E23B20">
        <w:rPr>
          <w:rFonts w:ascii="Times New Roman" w:hAnsi="Times New Roman" w:cs="Times New Roman"/>
          <w:b/>
          <w:bCs/>
        </w:rPr>
        <w:t xml:space="preserve">  </w:t>
      </w:r>
    </w:p>
    <w:p w14:paraId="7A7B4756" w14:textId="3A7B1237" w:rsidR="00F719F8" w:rsidRPr="00F719F8" w:rsidRDefault="007114B0" w:rsidP="00F719F8">
      <w:pPr>
        <w:pStyle w:val="Akapitzlist"/>
        <w:numPr>
          <w:ilvl w:val="2"/>
          <w:numId w:val="2"/>
        </w:numPr>
        <w:tabs>
          <w:tab w:val="clear" w:pos="2160"/>
          <w:tab w:val="num" w:pos="284"/>
        </w:tabs>
        <w:autoSpaceDE w:val="0"/>
        <w:autoSpaceDN w:val="0"/>
        <w:adjustRightInd w:val="0"/>
        <w:spacing w:line="360" w:lineRule="auto"/>
        <w:ind w:left="284" w:hanging="284"/>
        <w:jc w:val="both"/>
        <w:rPr>
          <w:rFonts w:ascii="Times New Roman" w:hAnsi="Times New Roman" w:cs="Times New Roman"/>
          <w:sz w:val="23"/>
          <w:szCs w:val="23"/>
        </w:rPr>
      </w:pPr>
      <w:r w:rsidRPr="00F719F8">
        <w:rPr>
          <w:rFonts w:ascii="Times New Roman" w:hAnsi="Times New Roman" w:cs="Times New Roman"/>
          <w:color w:val="000000"/>
          <w:sz w:val="23"/>
          <w:szCs w:val="23"/>
        </w:rPr>
        <w:t>Wykonawcy mogą wspólnie ubiegać się o udzielenie zamówienia. W takim przypadku Wykonawcy ustanawiają pełnomocnika do reprezentowania ich w postępowaniu albo do reprezentowania</w:t>
      </w:r>
      <w:r w:rsidR="001E612C" w:rsidRPr="00F719F8">
        <w:rPr>
          <w:rFonts w:ascii="Times New Roman" w:hAnsi="Times New Roman" w:cs="Times New Roman"/>
          <w:color w:val="000000"/>
          <w:sz w:val="23"/>
          <w:szCs w:val="23"/>
        </w:rPr>
        <w:t xml:space="preserve"> </w:t>
      </w:r>
      <w:r w:rsidR="00F719F8">
        <w:rPr>
          <w:rFonts w:ascii="Times New Roman" w:hAnsi="Times New Roman" w:cs="Times New Roman"/>
          <w:color w:val="000000"/>
          <w:sz w:val="23"/>
          <w:szCs w:val="23"/>
        </w:rPr>
        <w:t xml:space="preserve">i </w:t>
      </w:r>
      <w:r w:rsidRPr="00F719F8">
        <w:rPr>
          <w:rFonts w:ascii="Times New Roman" w:hAnsi="Times New Roman" w:cs="Times New Roman"/>
          <w:color w:val="000000"/>
          <w:sz w:val="23"/>
          <w:szCs w:val="23"/>
        </w:rPr>
        <w:t>zawarcia umowy w sprawie zamówienia publicznego. Pełnomocnictwo winno być załączone do oferty.</w:t>
      </w:r>
      <w:r w:rsidR="00083C1C" w:rsidRPr="00F719F8">
        <w:rPr>
          <w:rFonts w:ascii="Times New Roman" w:hAnsi="Times New Roman" w:cs="Times New Roman"/>
          <w:color w:val="000000"/>
          <w:sz w:val="23"/>
          <w:szCs w:val="23"/>
        </w:rPr>
        <w:t xml:space="preserve">      </w:t>
      </w:r>
    </w:p>
    <w:p w14:paraId="4858C4E4" w14:textId="77777777" w:rsidR="00F719F8" w:rsidRPr="00F719F8" w:rsidRDefault="007114B0" w:rsidP="00F719F8">
      <w:pPr>
        <w:pStyle w:val="Akapitzlist"/>
        <w:numPr>
          <w:ilvl w:val="2"/>
          <w:numId w:val="2"/>
        </w:numPr>
        <w:tabs>
          <w:tab w:val="clear" w:pos="2160"/>
          <w:tab w:val="num" w:pos="284"/>
        </w:tabs>
        <w:autoSpaceDE w:val="0"/>
        <w:autoSpaceDN w:val="0"/>
        <w:adjustRightInd w:val="0"/>
        <w:spacing w:line="360" w:lineRule="auto"/>
        <w:ind w:left="284" w:hanging="284"/>
        <w:jc w:val="both"/>
        <w:rPr>
          <w:rFonts w:ascii="Times New Roman" w:hAnsi="Times New Roman" w:cs="Times New Roman"/>
          <w:sz w:val="23"/>
          <w:szCs w:val="23"/>
        </w:rPr>
      </w:pPr>
      <w:r w:rsidRPr="00F719F8">
        <w:rPr>
          <w:rFonts w:ascii="Times New Roman" w:hAnsi="Times New Roman" w:cs="Times New Roman"/>
          <w:color w:val="000000"/>
          <w:sz w:val="23"/>
          <w:szCs w:val="23"/>
        </w:rPr>
        <w:t xml:space="preserve">W przypadku Wykonawców wspólnie ubiegających się o udzielenie zamówienia, Jednolity Europejski Dokument Zamówienia (ESPD) składa każdy z Wykonawców wspólnie ubiegających się o zamówienie. Oświadczenie te wstępnie potwierdza spełnianie warunków </w:t>
      </w:r>
      <w:r w:rsidRPr="00F719F8">
        <w:rPr>
          <w:rFonts w:ascii="Times New Roman" w:hAnsi="Times New Roman" w:cs="Times New Roman"/>
          <w:color w:val="000000"/>
          <w:sz w:val="23"/>
          <w:szCs w:val="23"/>
        </w:rPr>
        <w:lastRenderedPageBreak/>
        <w:t>udziału w postępowaniu oraz brak podstaw do wykluczenia w zakresie, w którym każdy z Wykonawców wykazuje spełnianie warunków udziału w postępowaniu oraz brak podstaw do wykluczenia.</w:t>
      </w:r>
      <w:r w:rsidR="00937B1B" w:rsidRPr="00F719F8">
        <w:rPr>
          <w:rFonts w:ascii="Times New Roman" w:hAnsi="Times New Roman" w:cs="Times New Roman"/>
          <w:color w:val="000000"/>
          <w:sz w:val="23"/>
          <w:szCs w:val="23"/>
        </w:rPr>
        <w:t xml:space="preserve">                    </w:t>
      </w:r>
      <w:r w:rsidRPr="00F719F8">
        <w:rPr>
          <w:rFonts w:ascii="Times New Roman" w:hAnsi="Times New Roman" w:cs="Times New Roman"/>
          <w:color w:val="000000"/>
          <w:sz w:val="23"/>
          <w:szCs w:val="23"/>
        </w:rPr>
        <w:t xml:space="preserve"> </w:t>
      </w:r>
    </w:p>
    <w:p w14:paraId="6B0231D8" w14:textId="77777777" w:rsidR="00F719F8" w:rsidRPr="00F719F8" w:rsidRDefault="007114B0" w:rsidP="00F719F8">
      <w:pPr>
        <w:pStyle w:val="Akapitzlist"/>
        <w:numPr>
          <w:ilvl w:val="2"/>
          <w:numId w:val="2"/>
        </w:numPr>
        <w:tabs>
          <w:tab w:val="clear" w:pos="2160"/>
        </w:tabs>
        <w:autoSpaceDE w:val="0"/>
        <w:autoSpaceDN w:val="0"/>
        <w:adjustRightInd w:val="0"/>
        <w:spacing w:line="360" w:lineRule="auto"/>
        <w:ind w:left="284" w:hanging="284"/>
        <w:jc w:val="both"/>
        <w:rPr>
          <w:rFonts w:ascii="Times New Roman" w:hAnsi="Times New Roman" w:cs="Times New Roman"/>
          <w:sz w:val="23"/>
          <w:szCs w:val="23"/>
        </w:rPr>
      </w:pPr>
      <w:r w:rsidRPr="00F719F8">
        <w:rPr>
          <w:rFonts w:ascii="Times New Roman" w:hAnsi="Times New Roman" w:cs="Times New Roman"/>
          <w:color w:val="000000"/>
          <w:sz w:val="23"/>
          <w:szCs w:val="23"/>
        </w:rPr>
        <w:t xml:space="preserve">Wykonawcy wspólnie ubiegający się o udzielenie zamówienia dołączają do oferty </w:t>
      </w:r>
      <w:r w:rsidRPr="00F719F8">
        <w:rPr>
          <w:rFonts w:ascii="Times New Roman" w:hAnsi="Times New Roman" w:cs="Times New Roman"/>
          <w:sz w:val="23"/>
          <w:szCs w:val="23"/>
        </w:rPr>
        <w:t>oświadczenie, z którego wynika, które dostawy/usługi wykonają poszczególni wykonawcy. Wzór oświadczenia stanowi</w:t>
      </w:r>
      <w:r w:rsidR="001E612C" w:rsidRPr="00F719F8">
        <w:rPr>
          <w:rFonts w:ascii="Times New Roman" w:hAnsi="Times New Roman" w:cs="Times New Roman"/>
          <w:sz w:val="23"/>
          <w:szCs w:val="23"/>
        </w:rPr>
        <w:t xml:space="preserve"> </w:t>
      </w:r>
      <w:r w:rsidRPr="00F719F8">
        <w:rPr>
          <w:rFonts w:ascii="Times New Roman" w:hAnsi="Times New Roman" w:cs="Times New Roman"/>
          <w:sz w:val="23"/>
          <w:szCs w:val="23"/>
        </w:rPr>
        <w:t>załącznik</w:t>
      </w:r>
      <w:r w:rsidR="001E612C" w:rsidRPr="00F719F8">
        <w:rPr>
          <w:rFonts w:ascii="Times New Roman" w:hAnsi="Times New Roman" w:cs="Times New Roman"/>
          <w:sz w:val="23"/>
          <w:szCs w:val="23"/>
        </w:rPr>
        <w:t xml:space="preserve"> </w:t>
      </w:r>
      <w:r w:rsidRPr="00F719F8">
        <w:rPr>
          <w:rFonts w:ascii="Times New Roman" w:hAnsi="Times New Roman" w:cs="Times New Roman"/>
          <w:sz w:val="23"/>
          <w:szCs w:val="23"/>
        </w:rPr>
        <w:t>nr</w:t>
      </w:r>
      <w:r w:rsidR="001E612C" w:rsidRPr="00F719F8">
        <w:rPr>
          <w:rFonts w:ascii="Times New Roman" w:hAnsi="Times New Roman" w:cs="Times New Roman"/>
          <w:sz w:val="23"/>
          <w:szCs w:val="23"/>
        </w:rPr>
        <w:t xml:space="preserve"> </w:t>
      </w:r>
      <w:r w:rsidR="009D647A" w:rsidRPr="00F719F8">
        <w:rPr>
          <w:rFonts w:ascii="Times New Roman" w:hAnsi="Times New Roman" w:cs="Times New Roman"/>
          <w:sz w:val="23"/>
          <w:szCs w:val="23"/>
        </w:rPr>
        <w:t>5</w:t>
      </w:r>
      <w:r w:rsidR="001E612C" w:rsidRPr="00F719F8">
        <w:rPr>
          <w:rFonts w:ascii="Times New Roman" w:hAnsi="Times New Roman" w:cs="Times New Roman"/>
          <w:sz w:val="23"/>
          <w:szCs w:val="23"/>
        </w:rPr>
        <w:t xml:space="preserve"> </w:t>
      </w:r>
      <w:r w:rsidRPr="00F719F8">
        <w:rPr>
          <w:rFonts w:ascii="Times New Roman" w:hAnsi="Times New Roman" w:cs="Times New Roman"/>
          <w:sz w:val="23"/>
          <w:szCs w:val="23"/>
        </w:rPr>
        <w:t>do</w:t>
      </w:r>
      <w:r w:rsidR="001E612C" w:rsidRPr="00F719F8">
        <w:rPr>
          <w:rFonts w:ascii="Times New Roman" w:hAnsi="Times New Roman" w:cs="Times New Roman"/>
          <w:sz w:val="23"/>
          <w:szCs w:val="23"/>
        </w:rPr>
        <w:t xml:space="preserve"> </w:t>
      </w:r>
      <w:r w:rsidRPr="00F719F8">
        <w:rPr>
          <w:rFonts w:ascii="Times New Roman" w:hAnsi="Times New Roman" w:cs="Times New Roman"/>
          <w:sz w:val="23"/>
          <w:szCs w:val="23"/>
        </w:rPr>
        <w:t>SWZ.</w:t>
      </w:r>
      <w:r w:rsidR="00083C1C" w:rsidRPr="00F719F8">
        <w:rPr>
          <w:rFonts w:ascii="Times New Roman" w:hAnsi="Times New Roman" w:cs="Times New Roman"/>
          <w:sz w:val="23"/>
          <w:szCs w:val="23"/>
        </w:rPr>
        <w:t xml:space="preserve">    </w:t>
      </w:r>
    </w:p>
    <w:p w14:paraId="608A44A8" w14:textId="77777777" w:rsidR="00F719F8" w:rsidRPr="00F719F8" w:rsidRDefault="007114B0" w:rsidP="00F719F8">
      <w:pPr>
        <w:pStyle w:val="Akapitzlist"/>
        <w:numPr>
          <w:ilvl w:val="2"/>
          <w:numId w:val="2"/>
        </w:numPr>
        <w:tabs>
          <w:tab w:val="clear" w:pos="2160"/>
        </w:tabs>
        <w:autoSpaceDE w:val="0"/>
        <w:autoSpaceDN w:val="0"/>
        <w:adjustRightInd w:val="0"/>
        <w:spacing w:line="360" w:lineRule="auto"/>
        <w:ind w:left="284" w:hanging="284"/>
        <w:jc w:val="both"/>
        <w:rPr>
          <w:rFonts w:ascii="Times New Roman" w:hAnsi="Times New Roman" w:cs="Times New Roman"/>
          <w:sz w:val="23"/>
          <w:szCs w:val="23"/>
        </w:rPr>
      </w:pPr>
      <w:r w:rsidRPr="00F719F8">
        <w:rPr>
          <w:rFonts w:ascii="Times New Roman" w:hAnsi="Times New Roman" w:cs="Times New Roman"/>
          <w:sz w:val="23"/>
          <w:szCs w:val="23"/>
        </w:rPr>
        <w:t>Oświadczenia i dokumenty potwierdzające brak podstaw do wykluczenia postępowania, w tym oświadczenie dotyczące przynależności lub braku przynależności do tej samej grupy kapitałowej, składa każdy z Wykonawców wspólnie ubiegających się o zamówienie.</w:t>
      </w:r>
      <w:r w:rsidR="001E612C" w:rsidRPr="00F719F8">
        <w:rPr>
          <w:rFonts w:ascii="Times New Roman" w:hAnsi="Times New Roman" w:cs="Times New Roman"/>
          <w:sz w:val="23"/>
          <w:szCs w:val="23"/>
        </w:rPr>
        <w:t xml:space="preserve"> </w:t>
      </w:r>
      <w:r w:rsidR="00083C1C" w:rsidRPr="00F719F8">
        <w:rPr>
          <w:rFonts w:ascii="Times New Roman" w:hAnsi="Times New Roman" w:cs="Times New Roman"/>
          <w:sz w:val="23"/>
          <w:szCs w:val="23"/>
        </w:rPr>
        <w:t xml:space="preserve"> </w:t>
      </w:r>
    </w:p>
    <w:p w14:paraId="786BFB92" w14:textId="3A726DD0" w:rsidR="00DB47F7" w:rsidRDefault="00F12820" w:rsidP="00F719F8">
      <w:pPr>
        <w:pStyle w:val="Akapitzlist"/>
        <w:numPr>
          <w:ilvl w:val="2"/>
          <w:numId w:val="2"/>
        </w:numPr>
        <w:tabs>
          <w:tab w:val="clear" w:pos="2160"/>
        </w:tabs>
        <w:autoSpaceDE w:val="0"/>
        <w:autoSpaceDN w:val="0"/>
        <w:adjustRightInd w:val="0"/>
        <w:spacing w:line="360" w:lineRule="auto"/>
        <w:ind w:left="284" w:hanging="284"/>
        <w:jc w:val="both"/>
        <w:rPr>
          <w:rFonts w:ascii="Times New Roman" w:hAnsi="Times New Roman" w:cs="Times New Roman"/>
          <w:sz w:val="23"/>
          <w:szCs w:val="23"/>
        </w:rPr>
      </w:pPr>
      <w:r w:rsidRPr="00F719F8">
        <w:rPr>
          <w:rFonts w:ascii="Times New Roman" w:hAnsi="Times New Roman" w:cs="Times New Roman"/>
          <w:sz w:val="24"/>
          <w:szCs w:val="24"/>
        </w:rPr>
        <w:t>Zezwolenie na rozpoczęcie działalności bankowej, o którym mowa w art. 36 ustawy</w:t>
      </w:r>
      <w:r w:rsidR="002E139F" w:rsidRPr="00F719F8">
        <w:rPr>
          <w:rFonts w:ascii="Times New Roman" w:hAnsi="Times New Roman" w:cs="Times New Roman"/>
          <w:sz w:val="24"/>
          <w:szCs w:val="24"/>
        </w:rPr>
        <w:t xml:space="preserve"> </w:t>
      </w:r>
      <w:r w:rsidRPr="00F719F8">
        <w:rPr>
          <w:rFonts w:ascii="Times New Roman" w:hAnsi="Times New Roman" w:cs="Times New Roman"/>
          <w:sz w:val="24"/>
          <w:szCs w:val="24"/>
        </w:rPr>
        <w:t xml:space="preserve">Prawo bankowe (Dz. U. 2020, poz. 1896, z </w:t>
      </w:r>
      <w:proofErr w:type="spellStart"/>
      <w:r w:rsidRPr="00F719F8">
        <w:rPr>
          <w:rFonts w:ascii="Times New Roman" w:hAnsi="Times New Roman" w:cs="Times New Roman"/>
          <w:sz w:val="24"/>
          <w:szCs w:val="24"/>
        </w:rPr>
        <w:t>późn</w:t>
      </w:r>
      <w:proofErr w:type="spellEnd"/>
      <w:r w:rsidRPr="00F719F8">
        <w:rPr>
          <w:rFonts w:ascii="Times New Roman" w:hAnsi="Times New Roman" w:cs="Times New Roman"/>
          <w:sz w:val="24"/>
          <w:szCs w:val="24"/>
        </w:rPr>
        <w:t>. zm.), a w przypadku określonym</w:t>
      </w:r>
      <w:r w:rsidR="002E139F" w:rsidRPr="00F719F8">
        <w:rPr>
          <w:rFonts w:ascii="Times New Roman" w:hAnsi="Times New Roman" w:cs="Times New Roman"/>
          <w:sz w:val="24"/>
          <w:szCs w:val="24"/>
        </w:rPr>
        <w:t xml:space="preserve"> </w:t>
      </w:r>
      <w:r w:rsidRPr="00F719F8">
        <w:rPr>
          <w:rFonts w:ascii="Times New Roman" w:hAnsi="Times New Roman" w:cs="Times New Roman"/>
          <w:sz w:val="24"/>
          <w:szCs w:val="24"/>
        </w:rPr>
        <w:t xml:space="preserve">w art. 178 </w:t>
      </w:r>
      <w:r w:rsidR="002E139F" w:rsidRPr="00F719F8">
        <w:rPr>
          <w:rFonts w:ascii="Times New Roman" w:hAnsi="Times New Roman" w:cs="Times New Roman"/>
          <w:sz w:val="24"/>
          <w:szCs w:val="24"/>
        </w:rPr>
        <w:t xml:space="preserve">                 </w:t>
      </w:r>
      <w:r w:rsidRPr="00F719F8">
        <w:rPr>
          <w:rFonts w:ascii="Times New Roman" w:hAnsi="Times New Roman" w:cs="Times New Roman"/>
          <w:sz w:val="24"/>
          <w:szCs w:val="24"/>
        </w:rPr>
        <w:t>ust. 1 ustawy Prawo bankowe – inny dokument potwierdzający rozpoczęcie</w:t>
      </w:r>
      <w:r w:rsidR="002E139F" w:rsidRPr="00F719F8">
        <w:rPr>
          <w:rFonts w:ascii="Times New Roman" w:hAnsi="Times New Roman" w:cs="Times New Roman"/>
          <w:sz w:val="24"/>
          <w:szCs w:val="24"/>
        </w:rPr>
        <w:t xml:space="preserve"> </w:t>
      </w:r>
      <w:r w:rsidRPr="00F719F8">
        <w:rPr>
          <w:rFonts w:ascii="Times New Roman" w:hAnsi="Times New Roman" w:cs="Times New Roman"/>
          <w:sz w:val="24"/>
          <w:szCs w:val="24"/>
        </w:rPr>
        <w:t>działalności przed dniem wejścia w życie ustawy</w:t>
      </w:r>
      <w:r w:rsidR="009058EC" w:rsidRPr="00F719F8">
        <w:rPr>
          <w:rFonts w:ascii="Times New Roman" w:hAnsi="Times New Roman" w:cs="Times New Roman"/>
          <w:sz w:val="24"/>
          <w:szCs w:val="24"/>
        </w:rPr>
        <w:t>,</w:t>
      </w:r>
      <w:r w:rsidR="00C84961" w:rsidRPr="00F719F8">
        <w:rPr>
          <w:rFonts w:ascii="Times New Roman" w:hAnsi="Times New Roman" w:cs="Times New Roman"/>
          <w:sz w:val="24"/>
          <w:szCs w:val="24"/>
        </w:rPr>
        <w:t xml:space="preserve"> </w:t>
      </w:r>
      <w:r w:rsidR="009058EC" w:rsidRPr="00F719F8">
        <w:rPr>
          <w:rFonts w:ascii="Times New Roman" w:hAnsi="Times New Roman" w:cs="Times New Roman"/>
          <w:sz w:val="23"/>
          <w:szCs w:val="23"/>
        </w:rPr>
        <w:t>składa każdy z Wykonawców wspólnie ubiegających się o</w:t>
      </w:r>
      <w:r w:rsidR="00DB47F7" w:rsidRPr="00F719F8">
        <w:rPr>
          <w:rFonts w:ascii="Times New Roman" w:hAnsi="Times New Roman" w:cs="Times New Roman"/>
          <w:sz w:val="23"/>
          <w:szCs w:val="23"/>
        </w:rPr>
        <w:t> </w:t>
      </w:r>
      <w:r w:rsidR="009058EC" w:rsidRPr="00F719F8">
        <w:rPr>
          <w:rFonts w:ascii="Times New Roman" w:hAnsi="Times New Roman" w:cs="Times New Roman"/>
          <w:sz w:val="23"/>
          <w:szCs w:val="23"/>
        </w:rPr>
        <w:t>zamówienie.</w:t>
      </w:r>
      <w:bookmarkStart w:id="17" w:name="_Toc80950557"/>
    </w:p>
    <w:p w14:paraId="52EBA91E" w14:textId="77777777" w:rsidR="00F719F8" w:rsidRPr="00F719F8" w:rsidRDefault="00F719F8" w:rsidP="00F719F8">
      <w:pPr>
        <w:pStyle w:val="Akapitzlist"/>
        <w:autoSpaceDE w:val="0"/>
        <w:autoSpaceDN w:val="0"/>
        <w:adjustRightInd w:val="0"/>
        <w:spacing w:line="360" w:lineRule="auto"/>
        <w:ind w:left="284"/>
        <w:jc w:val="both"/>
        <w:rPr>
          <w:rFonts w:ascii="Times New Roman" w:hAnsi="Times New Roman" w:cs="Times New Roman"/>
          <w:sz w:val="23"/>
          <w:szCs w:val="23"/>
        </w:rPr>
      </w:pPr>
    </w:p>
    <w:p w14:paraId="291ECA57" w14:textId="77777777" w:rsidR="00DB47F7" w:rsidRDefault="00E23B20" w:rsidP="00DB47F7">
      <w:pPr>
        <w:autoSpaceDE w:val="0"/>
        <w:autoSpaceDN w:val="0"/>
        <w:adjustRightInd w:val="0"/>
        <w:spacing w:line="360" w:lineRule="auto"/>
        <w:jc w:val="both"/>
        <w:rPr>
          <w:rFonts w:cs="Times New Roman"/>
          <w:sz w:val="24"/>
          <w:szCs w:val="24"/>
        </w:rPr>
      </w:pPr>
      <w:r w:rsidRPr="00E23B20">
        <w:rPr>
          <w:rFonts w:ascii="Times New Roman" w:hAnsi="Times New Roman" w:cs="Times New Roman"/>
          <w:b/>
          <w:bCs/>
          <w:sz w:val="24"/>
          <w:szCs w:val="24"/>
        </w:rPr>
        <w:t xml:space="preserve">XII. </w:t>
      </w:r>
      <w:r w:rsidR="00D008D9" w:rsidRPr="00E23B20">
        <w:rPr>
          <w:rFonts w:ascii="Times New Roman" w:hAnsi="Times New Roman" w:cs="Times New Roman"/>
          <w:b/>
          <w:bCs/>
          <w:sz w:val="24"/>
          <w:szCs w:val="24"/>
        </w:rPr>
        <w:t>Sposób komunikacji oraz wyjaśnienia treści SWZ</w:t>
      </w:r>
      <w:r w:rsidR="00D008D9" w:rsidRPr="00CC41AE">
        <w:rPr>
          <w:rFonts w:cs="Times New Roman"/>
          <w:sz w:val="24"/>
          <w:szCs w:val="24"/>
        </w:rPr>
        <w:t>:</w:t>
      </w:r>
      <w:bookmarkEnd w:id="17"/>
    </w:p>
    <w:p w14:paraId="6A2DD18D" w14:textId="15DF3FCE" w:rsidR="00F12820" w:rsidRDefault="00F12820" w:rsidP="001E612C">
      <w:pPr>
        <w:pStyle w:val="Akapitzlist"/>
        <w:numPr>
          <w:ilvl w:val="1"/>
          <w:numId w:val="3"/>
        </w:numPr>
        <w:tabs>
          <w:tab w:val="clear" w:pos="1440"/>
        </w:tabs>
        <w:autoSpaceDE w:val="0"/>
        <w:autoSpaceDN w:val="0"/>
        <w:adjustRightInd w:val="0"/>
        <w:spacing w:after="0" w:line="360" w:lineRule="auto"/>
        <w:ind w:left="0" w:firstLine="0"/>
        <w:jc w:val="both"/>
        <w:rPr>
          <w:rFonts w:ascii="Times New Roman" w:hAnsi="Times New Roman" w:cs="Times New Roman"/>
          <w:sz w:val="24"/>
          <w:szCs w:val="24"/>
        </w:rPr>
      </w:pPr>
      <w:r w:rsidRPr="001E612C">
        <w:rPr>
          <w:rFonts w:ascii="Times New Roman" w:hAnsi="Times New Roman" w:cs="Times New Roman"/>
          <w:sz w:val="24"/>
          <w:szCs w:val="24"/>
        </w:rPr>
        <w:t>Komunikacja w postępowaniu o udzielenie zamówienia, w tym składanie ofert, wniosków</w:t>
      </w:r>
      <w:r w:rsidR="00D008D9" w:rsidRPr="001E612C">
        <w:rPr>
          <w:rFonts w:ascii="Times New Roman" w:hAnsi="Times New Roman" w:cs="Times New Roman"/>
          <w:sz w:val="24"/>
          <w:szCs w:val="24"/>
        </w:rPr>
        <w:t xml:space="preserve"> </w:t>
      </w:r>
      <w:r w:rsidR="001E612C">
        <w:rPr>
          <w:rFonts w:ascii="Times New Roman" w:hAnsi="Times New Roman" w:cs="Times New Roman"/>
          <w:sz w:val="24"/>
          <w:szCs w:val="24"/>
        </w:rPr>
        <w:t xml:space="preserve">o </w:t>
      </w:r>
      <w:r w:rsidRPr="001E612C">
        <w:rPr>
          <w:rFonts w:ascii="Times New Roman" w:hAnsi="Times New Roman" w:cs="Times New Roman"/>
          <w:sz w:val="24"/>
          <w:szCs w:val="24"/>
        </w:rPr>
        <w:t>dopuszczenie do udziału w postępowaniu, wymiana informacji oraz przekazywanie dokumentów</w:t>
      </w:r>
      <w:r w:rsidR="00D008D9" w:rsidRPr="001E612C">
        <w:rPr>
          <w:rFonts w:ascii="Times New Roman" w:hAnsi="Times New Roman" w:cs="Times New Roman"/>
          <w:sz w:val="24"/>
          <w:szCs w:val="24"/>
        </w:rPr>
        <w:t xml:space="preserve"> </w:t>
      </w:r>
      <w:r w:rsidRPr="001E612C">
        <w:rPr>
          <w:rFonts w:ascii="Times New Roman" w:hAnsi="Times New Roman" w:cs="Times New Roman"/>
          <w:sz w:val="24"/>
          <w:szCs w:val="24"/>
        </w:rPr>
        <w:t xml:space="preserve">lub oświadczeń między zamawiającym a wykonawcą, </w:t>
      </w:r>
      <w:r w:rsidR="001E612C">
        <w:rPr>
          <w:rFonts w:ascii="Times New Roman" w:hAnsi="Times New Roman" w:cs="Times New Roman"/>
          <w:sz w:val="24"/>
          <w:szCs w:val="24"/>
        </w:rPr>
        <w:t xml:space="preserve">                                     </w:t>
      </w:r>
      <w:r w:rsidRPr="001E612C">
        <w:rPr>
          <w:rFonts w:ascii="Times New Roman" w:hAnsi="Times New Roman" w:cs="Times New Roman"/>
          <w:sz w:val="24"/>
          <w:szCs w:val="24"/>
        </w:rPr>
        <w:t>z uwzględnieniem wyjątków określonych</w:t>
      </w:r>
      <w:r w:rsidR="00D008D9" w:rsidRPr="001E612C">
        <w:rPr>
          <w:rFonts w:ascii="Times New Roman" w:hAnsi="Times New Roman" w:cs="Times New Roman"/>
          <w:sz w:val="24"/>
          <w:szCs w:val="24"/>
        </w:rPr>
        <w:t xml:space="preserve"> </w:t>
      </w:r>
      <w:r w:rsidRPr="001E612C">
        <w:rPr>
          <w:rFonts w:ascii="Times New Roman" w:hAnsi="Times New Roman" w:cs="Times New Roman"/>
          <w:sz w:val="24"/>
          <w:szCs w:val="24"/>
        </w:rPr>
        <w:t xml:space="preserve">w ustawie </w:t>
      </w:r>
      <w:proofErr w:type="spellStart"/>
      <w:r w:rsidR="00D008D9" w:rsidRPr="001E612C">
        <w:rPr>
          <w:rFonts w:ascii="Times New Roman" w:hAnsi="Times New Roman" w:cs="Times New Roman"/>
          <w:sz w:val="24"/>
          <w:szCs w:val="24"/>
        </w:rPr>
        <w:t>Pzp</w:t>
      </w:r>
      <w:proofErr w:type="spellEnd"/>
      <w:r w:rsidRPr="001E612C">
        <w:rPr>
          <w:rFonts w:ascii="Times New Roman" w:hAnsi="Times New Roman" w:cs="Times New Roman"/>
          <w:sz w:val="24"/>
          <w:szCs w:val="24"/>
        </w:rPr>
        <w:t>., odbywa się przy użyciu środków komunikacji elektronicznej. Przez środki</w:t>
      </w:r>
      <w:r w:rsidR="00D008D9" w:rsidRPr="001E612C">
        <w:rPr>
          <w:rFonts w:ascii="Times New Roman" w:hAnsi="Times New Roman" w:cs="Times New Roman"/>
          <w:sz w:val="24"/>
          <w:szCs w:val="24"/>
        </w:rPr>
        <w:t xml:space="preserve"> </w:t>
      </w:r>
      <w:r w:rsidRPr="001E612C">
        <w:rPr>
          <w:rFonts w:ascii="Times New Roman" w:hAnsi="Times New Roman" w:cs="Times New Roman"/>
          <w:sz w:val="24"/>
          <w:szCs w:val="24"/>
        </w:rPr>
        <w:t>komunikacji elektronicznej rozumie się środki komunikacji elektronicznej zdefiniowane</w:t>
      </w:r>
      <w:r w:rsidR="00D008D9" w:rsidRPr="001E612C">
        <w:rPr>
          <w:rFonts w:ascii="Times New Roman" w:hAnsi="Times New Roman" w:cs="Times New Roman"/>
          <w:sz w:val="24"/>
          <w:szCs w:val="24"/>
        </w:rPr>
        <w:t xml:space="preserve"> </w:t>
      </w:r>
      <w:r w:rsidRPr="001E612C">
        <w:rPr>
          <w:rFonts w:ascii="Times New Roman" w:hAnsi="Times New Roman" w:cs="Times New Roman"/>
          <w:sz w:val="24"/>
          <w:szCs w:val="24"/>
        </w:rPr>
        <w:t>w ustawie z dnia 18 lipca 2002 r. o świadczeniu usług drogą elektroniczną (Dz. U. z 20</w:t>
      </w:r>
      <w:r w:rsidR="00DB00F3" w:rsidRPr="001E612C">
        <w:rPr>
          <w:rFonts w:ascii="Times New Roman" w:hAnsi="Times New Roman" w:cs="Times New Roman"/>
          <w:sz w:val="24"/>
          <w:szCs w:val="24"/>
        </w:rPr>
        <w:t>20</w:t>
      </w:r>
      <w:r w:rsidRPr="001E612C">
        <w:rPr>
          <w:rFonts w:ascii="Times New Roman" w:hAnsi="Times New Roman" w:cs="Times New Roman"/>
          <w:sz w:val="24"/>
          <w:szCs w:val="24"/>
        </w:rPr>
        <w:t xml:space="preserve"> r.</w:t>
      </w:r>
      <w:r w:rsidR="00D008D9" w:rsidRPr="001E612C">
        <w:rPr>
          <w:rFonts w:ascii="Times New Roman" w:hAnsi="Times New Roman" w:cs="Times New Roman"/>
          <w:sz w:val="24"/>
          <w:szCs w:val="24"/>
        </w:rPr>
        <w:t xml:space="preserve"> </w:t>
      </w:r>
      <w:r w:rsidRPr="001E612C">
        <w:rPr>
          <w:rFonts w:ascii="Times New Roman" w:hAnsi="Times New Roman" w:cs="Times New Roman"/>
          <w:sz w:val="24"/>
          <w:szCs w:val="24"/>
        </w:rPr>
        <w:t xml:space="preserve">poz. </w:t>
      </w:r>
      <w:r w:rsidR="00DB00F3" w:rsidRPr="001E612C">
        <w:rPr>
          <w:rFonts w:ascii="Times New Roman" w:hAnsi="Times New Roman" w:cs="Times New Roman"/>
          <w:sz w:val="24"/>
          <w:szCs w:val="24"/>
        </w:rPr>
        <w:t>344</w:t>
      </w:r>
      <w:r w:rsidRPr="001E612C">
        <w:rPr>
          <w:rFonts w:ascii="Times New Roman" w:hAnsi="Times New Roman" w:cs="Times New Roman"/>
          <w:sz w:val="24"/>
          <w:szCs w:val="24"/>
        </w:rPr>
        <w:t>).</w:t>
      </w:r>
    </w:p>
    <w:p w14:paraId="6F5265C0" w14:textId="6F1EB7D6"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Ofertę, oświadczenia, o których mowa w art. 125 ust. 1 </w:t>
      </w:r>
      <w:proofErr w:type="spellStart"/>
      <w:r w:rsidR="00D008D9"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 podmiotowe środki dowodowe,</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pełnomocnictwa, zobowiązanie podmiotu udostępniającego zasoby sporządza się w postaci</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elektronicznej, w ogólnie dostępnych formatach danych, w szczególności w formatach .txt,</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.rtf, .pdf, .</w:t>
      </w:r>
      <w:proofErr w:type="spellStart"/>
      <w:r w:rsidRPr="00CC41AE">
        <w:rPr>
          <w:rFonts w:ascii="Times New Roman" w:hAnsi="Times New Roman" w:cs="Times New Roman"/>
          <w:sz w:val="24"/>
          <w:szCs w:val="24"/>
        </w:rPr>
        <w:t>doc</w:t>
      </w:r>
      <w:proofErr w:type="spellEnd"/>
      <w:r w:rsidRPr="00CC41AE">
        <w:rPr>
          <w:rFonts w:ascii="Times New Roman" w:hAnsi="Times New Roman" w:cs="Times New Roman"/>
          <w:sz w:val="24"/>
          <w:szCs w:val="24"/>
        </w:rPr>
        <w:t>, .</w:t>
      </w:r>
      <w:proofErr w:type="spellStart"/>
      <w:r w:rsidRPr="00CC41AE">
        <w:rPr>
          <w:rFonts w:ascii="Times New Roman" w:hAnsi="Times New Roman" w:cs="Times New Roman"/>
          <w:sz w:val="24"/>
          <w:szCs w:val="24"/>
        </w:rPr>
        <w:t>docx</w:t>
      </w:r>
      <w:proofErr w:type="spellEnd"/>
      <w:r w:rsidRPr="00CC41AE">
        <w:rPr>
          <w:rFonts w:ascii="Times New Roman" w:hAnsi="Times New Roman" w:cs="Times New Roman"/>
          <w:sz w:val="24"/>
          <w:szCs w:val="24"/>
        </w:rPr>
        <w:t>, .</w:t>
      </w:r>
      <w:proofErr w:type="spellStart"/>
      <w:r w:rsidRPr="00CC41AE">
        <w:rPr>
          <w:rFonts w:ascii="Times New Roman" w:hAnsi="Times New Roman" w:cs="Times New Roman"/>
          <w:sz w:val="24"/>
          <w:szCs w:val="24"/>
        </w:rPr>
        <w:t>odt</w:t>
      </w:r>
      <w:proofErr w:type="spellEnd"/>
      <w:r w:rsidRPr="00CC41AE">
        <w:rPr>
          <w:rFonts w:ascii="Times New Roman" w:hAnsi="Times New Roman" w:cs="Times New Roman"/>
          <w:sz w:val="24"/>
          <w:szCs w:val="24"/>
        </w:rPr>
        <w:t>. ze szczególnym wskazaniem na .pdf. Ofertę, a także oświadczenie</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 jakim mowa w </w:t>
      </w:r>
      <w:r w:rsidRPr="00183E86">
        <w:rPr>
          <w:rFonts w:ascii="Times New Roman" w:hAnsi="Times New Roman" w:cs="Times New Roman"/>
          <w:sz w:val="24"/>
          <w:szCs w:val="24"/>
        </w:rPr>
        <w:t>Rozdziale X</w:t>
      </w:r>
      <w:r w:rsidR="00183E86" w:rsidRPr="00183E86">
        <w:rPr>
          <w:rFonts w:ascii="Times New Roman" w:hAnsi="Times New Roman" w:cs="Times New Roman"/>
          <w:sz w:val="24"/>
          <w:szCs w:val="24"/>
        </w:rPr>
        <w:t>III</w:t>
      </w:r>
      <w:r w:rsidRPr="00183E86">
        <w:rPr>
          <w:rFonts w:ascii="Times New Roman" w:hAnsi="Times New Roman" w:cs="Times New Roman"/>
          <w:sz w:val="24"/>
          <w:szCs w:val="24"/>
        </w:rPr>
        <w:t xml:space="preserve"> SWZ </w:t>
      </w:r>
      <w:r w:rsidRPr="00CC41AE">
        <w:rPr>
          <w:rFonts w:ascii="Times New Roman" w:hAnsi="Times New Roman" w:cs="Times New Roman"/>
          <w:sz w:val="24"/>
          <w:szCs w:val="24"/>
        </w:rPr>
        <w:t>składa się, pod rygorem nieważności, w formie</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elektronicznej lub w postaci elektronicznej opatrzonej podpisem zaufanym lub podpisem</w:t>
      </w:r>
      <w:r w:rsidR="00D008D9"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osobistym (art. 63 ust. 2 </w:t>
      </w:r>
      <w:proofErr w:type="spellStart"/>
      <w:r w:rsidR="00D008D9"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w:t>
      </w:r>
    </w:p>
    <w:p w14:paraId="47166066"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3. Komunikacja między Zamawiającym a Wykonawcami odbywa się przy użyciu:</w:t>
      </w:r>
    </w:p>
    <w:p w14:paraId="407D0764" w14:textId="1EF2AC83" w:rsidR="00F12820" w:rsidRPr="00CC41AE" w:rsidRDefault="00F12820" w:rsidP="00DB47F7">
      <w:pPr>
        <w:autoSpaceDE w:val="0"/>
        <w:autoSpaceDN w:val="0"/>
        <w:adjustRightInd w:val="0"/>
        <w:spacing w:line="360" w:lineRule="auto"/>
        <w:ind w:firstLine="284"/>
        <w:jc w:val="both"/>
        <w:rPr>
          <w:rFonts w:ascii="Times New Roman" w:hAnsi="Times New Roman" w:cs="Times New Roman"/>
          <w:sz w:val="24"/>
          <w:szCs w:val="24"/>
        </w:rPr>
      </w:pPr>
      <w:r w:rsidRPr="00CC41AE">
        <w:rPr>
          <w:rFonts w:ascii="Times New Roman" w:hAnsi="Times New Roman" w:cs="Times New Roman"/>
          <w:sz w:val="24"/>
          <w:szCs w:val="24"/>
        </w:rPr>
        <w:t xml:space="preserve">1) poczty elektronicznej: </w:t>
      </w:r>
      <w:r w:rsidR="00D008D9" w:rsidRPr="00CC41AE">
        <w:rPr>
          <w:rFonts w:ascii="Times New Roman" w:hAnsi="Times New Roman" w:cs="Times New Roman"/>
          <w:sz w:val="24"/>
          <w:szCs w:val="24"/>
        </w:rPr>
        <w:t>skarbnik@konopnica.pl</w:t>
      </w:r>
      <w:r w:rsidRPr="00CC41AE">
        <w:rPr>
          <w:rFonts w:ascii="Times New Roman" w:hAnsi="Times New Roman" w:cs="Times New Roman"/>
          <w:sz w:val="24"/>
          <w:szCs w:val="24"/>
        </w:rPr>
        <w:t xml:space="preserve">; </w:t>
      </w:r>
      <w:r w:rsidR="004D22C0" w:rsidRPr="00CC41AE">
        <w:rPr>
          <w:rFonts w:ascii="Times New Roman" w:hAnsi="Times New Roman" w:cs="Times New Roman"/>
          <w:sz w:val="24"/>
          <w:szCs w:val="24"/>
        </w:rPr>
        <w:t>referat.komunalny</w:t>
      </w:r>
      <w:r w:rsidR="00D008D9" w:rsidRPr="00CC41AE">
        <w:rPr>
          <w:rFonts w:ascii="Times New Roman" w:hAnsi="Times New Roman" w:cs="Times New Roman"/>
          <w:sz w:val="24"/>
          <w:szCs w:val="24"/>
        </w:rPr>
        <w:t>@konopnica.pl</w:t>
      </w:r>
      <w:r w:rsidRPr="00CC41AE">
        <w:rPr>
          <w:rFonts w:ascii="Times New Roman" w:hAnsi="Times New Roman" w:cs="Times New Roman"/>
          <w:sz w:val="24"/>
          <w:szCs w:val="24"/>
        </w:rPr>
        <w:t>;</w:t>
      </w:r>
    </w:p>
    <w:p w14:paraId="1791551B" w14:textId="0C2C616F" w:rsidR="00F12820" w:rsidRPr="00CC41AE" w:rsidRDefault="00F12820" w:rsidP="00DB47F7">
      <w:pPr>
        <w:autoSpaceDE w:val="0"/>
        <w:autoSpaceDN w:val="0"/>
        <w:adjustRightInd w:val="0"/>
        <w:spacing w:line="360" w:lineRule="auto"/>
        <w:ind w:firstLine="284"/>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2) </w:t>
      </w:r>
      <w:r w:rsidR="0057709C" w:rsidRPr="00CC41AE">
        <w:rPr>
          <w:rFonts w:ascii="Times New Roman" w:hAnsi="Times New Roman" w:cs="Times New Roman"/>
          <w:sz w:val="24"/>
          <w:szCs w:val="24"/>
        </w:rPr>
        <w:t xml:space="preserve">EPUP – </w:t>
      </w:r>
      <w:r w:rsidR="00D008D9" w:rsidRPr="00CC41AE">
        <w:rPr>
          <w:rFonts w:ascii="Times New Roman" w:hAnsi="Times New Roman" w:cs="Times New Roman"/>
          <w:sz w:val="24"/>
          <w:szCs w:val="24"/>
        </w:rPr>
        <w:t xml:space="preserve">Skrzynka ESP przeprowadzającego postępowanie: </w:t>
      </w:r>
      <w:r w:rsidR="00A804E1" w:rsidRPr="00CC41AE">
        <w:rPr>
          <w:rFonts w:ascii="Times New Roman" w:hAnsi="Times New Roman" w:cs="Times New Roman"/>
          <w:sz w:val="24"/>
          <w:szCs w:val="24"/>
        </w:rPr>
        <w:t xml:space="preserve"> </w:t>
      </w:r>
      <w:r w:rsidR="00D008D9" w:rsidRPr="00CC41AE">
        <w:rPr>
          <w:rFonts w:ascii="Times New Roman" w:hAnsi="Times New Roman" w:cs="Times New Roman"/>
          <w:sz w:val="24"/>
          <w:szCs w:val="24"/>
        </w:rPr>
        <w:t>/101703/</w:t>
      </w:r>
      <w:proofErr w:type="spellStart"/>
      <w:r w:rsidR="00D008D9" w:rsidRPr="00CC41AE">
        <w:rPr>
          <w:rFonts w:ascii="Times New Roman" w:hAnsi="Times New Roman" w:cs="Times New Roman"/>
          <w:sz w:val="24"/>
          <w:szCs w:val="24"/>
        </w:rPr>
        <w:t>SkrytkaESP</w:t>
      </w:r>
      <w:proofErr w:type="spellEnd"/>
    </w:p>
    <w:p w14:paraId="603869E0" w14:textId="7A918870" w:rsidR="00F12820" w:rsidRPr="00CC41AE" w:rsidRDefault="00F12820" w:rsidP="001E612C">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4. Zgodnie z 67 ustawy </w:t>
      </w:r>
      <w:proofErr w:type="spellStart"/>
      <w:r w:rsidR="0057709C" w:rsidRPr="00CC41AE">
        <w:rPr>
          <w:rFonts w:ascii="Times New Roman" w:hAnsi="Times New Roman" w:cs="Times New Roman"/>
          <w:sz w:val="24"/>
          <w:szCs w:val="24"/>
        </w:rPr>
        <w:t>Pzp</w:t>
      </w:r>
      <w:proofErr w:type="spellEnd"/>
      <w:r w:rsidRPr="00CC41AE">
        <w:rPr>
          <w:rFonts w:ascii="Times New Roman" w:hAnsi="Times New Roman" w:cs="Times New Roman"/>
          <w:sz w:val="24"/>
          <w:szCs w:val="24"/>
        </w:rPr>
        <w:t>, Zamawiający podaje wymagania techniczne związane</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w:t>
      </w:r>
      <w:r w:rsidR="00DB47F7">
        <w:rPr>
          <w:rFonts w:ascii="Times New Roman" w:hAnsi="Times New Roman" w:cs="Times New Roman"/>
          <w:sz w:val="24"/>
          <w:szCs w:val="24"/>
        </w:rPr>
        <w:t> </w:t>
      </w:r>
      <w:r w:rsidRPr="00CC41AE">
        <w:rPr>
          <w:rFonts w:ascii="Times New Roman" w:hAnsi="Times New Roman" w:cs="Times New Roman"/>
          <w:sz w:val="24"/>
          <w:szCs w:val="24"/>
        </w:rPr>
        <w:t>komunikacją</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 postępowaniu:</w:t>
      </w:r>
    </w:p>
    <w:p w14:paraId="6F429CA6" w14:textId="77777777"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1) stały dostęp do sieci Internet,</w:t>
      </w:r>
    </w:p>
    <w:p w14:paraId="69808A2F" w14:textId="77777777"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 xml:space="preserve">2) Wykonawca zamierzający wziąć udział w postępowaniu, musi posiadać konto na </w:t>
      </w:r>
      <w:proofErr w:type="spellStart"/>
      <w:r w:rsidRPr="00CC41AE">
        <w:rPr>
          <w:rFonts w:ascii="Times New Roman" w:hAnsi="Times New Roman" w:cs="Times New Roman"/>
          <w:sz w:val="24"/>
          <w:szCs w:val="24"/>
        </w:rPr>
        <w:t>ePUAP</w:t>
      </w:r>
      <w:proofErr w:type="spellEnd"/>
      <w:r w:rsidRPr="00CC41AE">
        <w:rPr>
          <w:rFonts w:ascii="Times New Roman" w:hAnsi="Times New Roman" w:cs="Times New Roman"/>
          <w:sz w:val="24"/>
          <w:szCs w:val="24"/>
        </w:rPr>
        <w:t>.</w:t>
      </w:r>
    </w:p>
    <w:p w14:paraId="03420CE9" w14:textId="77777777"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 xml:space="preserve">Wykonawca posiadający konto na </w:t>
      </w:r>
      <w:proofErr w:type="spellStart"/>
      <w:r w:rsidRPr="00CC41AE">
        <w:rPr>
          <w:rFonts w:ascii="Times New Roman" w:hAnsi="Times New Roman" w:cs="Times New Roman"/>
          <w:sz w:val="24"/>
          <w:szCs w:val="24"/>
        </w:rPr>
        <w:t>ePUAP</w:t>
      </w:r>
      <w:proofErr w:type="spellEnd"/>
      <w:r w:rsidRPr="00CC41AE">
        <w:rPr>
          <w:rFonts w:ascii="Times New Roman" w:hAnsi="Times New Roman" w:cs="Times New Roman"/>
          <w:sz w:val="24"/>
          <w:szCs w:val="24"/>
        </w:rPr>
        <w:t xml:space="preserve"> ma dostęp do następujących formularzy:</w:t>
      </w:r>
    </w:p>
    <w:p w14:paraId="545DD3DB" w14:textId="130EDFAD"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„formularz do złożenia, zmiany, wycofania oferty lub wniosku” oraz do „formularza do</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komunikacji”.</w:t>
      </w:r>
    </w:p>
    <w:p w14:paraId="1D760FB5" w14:textId="7E972212"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3) Wymagania techniczne i organizacyjne wysyłania i odbierania dokumentów elektronicznych,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elektronicznych kopii dokumentów i oświadczeń oraz informacji przekazywanych przy</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ich użyciu opisane zostały w Instrukcji użytkownika systemu </w:t>
      </w:r>
      <w:proofErr w:type="spellStart"/>
      <w:r w:rsidRPr="00CC41AE">
        <w:rPr>
          <w:rFonts w:ascii="Times New Roman" w:hAnsi="Times New Roman" w:cs="Times New Roman"/>
          <w:sz w:val="24"/>
          <w:szCs w:val="24"/>
        </w:rPr>
        <w:t>miniPortal</w:t>
      </w:r>
      <w:proofErr w:type="spellEnd"/>
      <w:r w:rsidRPr="00CC41AE">
        <w:rPr>
          <w:rFonts w:ascii="Times New Roman" w:hAnsi="Times New Roman" w:cs="Times New Roman"/>
          <w:sz w:val="24"/>
          <w:szCs w:val="24"/>
        </w:rPr>
        <w:t xml:space="preserve"> oraz Warunkach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korzystania z elektronicznej platformy usług administracji publicznej (</w:t>
      </w:r>
      <w:proofErr w:type="spellStart"/>
      <w:r w:rsidRPr="00CC41AE">
        <w:rPr>
          <w:rFonts w:ascii="Times New Roman" w:hAnsi="Times New Roman" w:cs="Times New Roman"/>
          <w:sz w:val="24"/>
          <w:szCs w:val="24"/>
        </w:rPr>
        <w:t>ePUAP</w:t>
      </w:r>
      <w:proofErr w:type="spellEnd"/>
      <w:r w:rsidRPr="00CC41AE">
        <w:rPr>
          <w:rFonts w:ascii="Times New Roman" w:hAnsi="Times New Roman" w:cs="Times New Roman"/>
          <w:sz w:val="24"/>
          <w:szCs w:val="24"/>
        </w:rPr>
        <w:t>).</w:t>
      </w:r>
    </w:p>
    <w:p w14:paraId="7D6A6CCD" w14:textId="77777777" w:rsidR="00F719F8" w:rsidRDefault="00F12820" w:rsidP="001E612C">
      <w:pPr>
        <w:autoSpaceDE w:val="0"/>
        <w:autoSpaceDN w:val="0"/>
        <w:adjustRightInd w:val="0"/>
        <w:spacing w:line="360" w:lineRule="auto"/>
        <w:ind w:left="284"/>
        <w:jc w:val="both"/>
        <w:rPr>
          <w:rFonts w:ascii="Times New Roman" w:hAnsi="Times New Roman" w:cs="Times New Roman"/>
          <w:color w:val="FF0000"/>
          <w:sz w:val="24"/>
          <w:szCs w:val="24"/>
        </w:rPr>
      </w:pPr>
      <w:r w:rsidRPr="00CC41AE">
        <w:rPr>
          <w:rFonts w:ascii="Times New Roman" w:hAnsi="Times New Roman" w:cs="Times New Roman"/>
          <w:sz w:val="24"/>
          <w:szCs w:val="24"/>
        </w:rPr>
        <w:t>4) Maksymalny rozmiar plików przesyłanych za pośrednictwem dedykowanych formularzy:</w:t>
      </w:r>
      <w:r w:rsidR="0057709C" w:rsidRPr="00CC41AE">
        <w:rPr>
          <w:rFonts w:ascii="Times New Roman" w:hAnsi="Times New Roman" w:cs="Times New Roman"/>
          <w:sz w:val="24"/>
          <w:szCs w:val="24"/>
        </w:rPr>
        <w:t xml:space="preserve"> </w:t>
      </w:r>
      <w:r w:rsidRPr="00F719F8">
        <w:rPr>
          <w:rFonts w:ascii="Times New Roman" w:hAnsi="Times New Roman" w:cs="Times New Roman"/>
          <w:sz w:val="24"/>
          <w:szCs w:val="24"/>
        </w:rPr>
        <w:t>„Formularz złożenia, zmiany, wycofania oferty lub wniosku” i „Formularza d</w:t>
      </w:r>
      <w:r w:rsidR="0057709C" w:rsidRPr="00F719F8">
        <w:rPr>
          <w:rFonts w:ascii="Times New Roman" w:hAnsi="Times New Roman" w:cs="Times New Roman"/>
          <w:sz w:val="24"/>
          <w:szCs w:val="24"/>
        </w:rPr>
        <w:t xml:space="preserve">o </w:t>
      </w:r>
      <w:r w:rsidRPr="00F719F8">
        <w:rPr>
          <w:rFonts w:ascii="Times New Roman" w:hAnsi="Times New Roman" w:cs="Times New Roman"/>
          <w:sz w:val="24"/>
          <w:szCs w:val="24"/>
        </w:rPr>
        <w:t>komunikacji”</w:t>
      </w:r>
      <w:r w:rsidR="0057709C" w:rsidRPr="00F719F8">
        <w:rPr>
          <w:rFonts w:ascii="Times New Roman" w:hAnsi="Times New Roman" w:cs="Times New Roman"/>
          <w:sz w:val="24"/>
          <w:szCs w:val="24"/>
        </w:rPr>
        <w:t xml:space="preserve"> </w:t>
      </w:r>
      <w:r w:rsidRPr="00F719F8">
        <w:rPr>
          <w:rFonts w:ascii="Times New Roman" w:hAnsi="Times New Roman" w:cs="Times New Roman"/>
          <w:sz w:val="24"/>
          <w:szCs w:val="24"/>
        </w:rPr>
        <w:t>wynosi 150 MB.</w:t>
      </w:r>
      <w:r w:rsidR="001E612C" w:rsidRPr="00F719F8">
        <w:rPr>
          <w:rFonts w:ascii="Times New Roman" w:hAnsi="Times New Roman" w:cs="Times New Roman"/>
          <w:sz w:val="24"/>
          <w:szCs w:val="24"/>
        </w:rPr>
        <w:t xml:space="preserve">       </w:t>
      </w:r>
    </w:p>
    <w:p w14:paraId="3D2E137F" w14:textId="0380AFA5" w:rsidR="00F12820" w:rsidRPr="00CC41AE" w:rsidRDefault="00F12820" w:rsidP="001E612C">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5) Za datę przekazania oferty, wniosków, zawiadomień, dokumentów elektronicznych,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oświadczeń lub elektronicznych kopii dokumentów lub oświadczeń oraz innych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informacji przyjmuje się datę ich przekazania na </w:t>
      </w:r>
      <w:proofErr w:type="spellStart"/>
      <w:r w:rsidRPr="00CC41AE">
        <w:rPr>
          <w:rFonts w:ascii="Times New Roman" w:hAnsi="Times New Roman" w:cs="Times New Roman"/>
          <w:sz w:val="24"/>
          <w:szCs w:val="24"/>
        </w:rPr>
        <w:t>ePUAP</w:t>
      </w:r>
      <w:proofErr w:type="spellEnd"/>
    </w:p>
    <w:p w14:paraId="7941AE0C" w14:textId="77DA63A3"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6) Zamawiający przekazuje</w:t>
      </w:r>
      <w:r w:rsidRPr="00CC41AE">
        <w:rPr>
          <w:rFonts w:ascii="Times New Roman" w:hAnsi="Times New Roman" w:cs="Times New Roman"/>
          <w:b/>
          <w:bCs/>
          <w:sz w:val="24"/>
          <w:szCs w:val="24"/>
        </w:rPr>
        <w:t xml:space="preserve"> link do postępowania oraz ID </w:t>
      </w:r>
      <w:r w:rsidRPr="00CC41AE">
        <w:rPr>
          <w:rFonts w:ascii="Times New Roman" w:hAnsi="Times New Roman" w:cs="Times New Roman"/>
          <w:sz w:val="24"/>
          <w:szCs w:val="24"/>
        </w:rPr>
        <w:t>postępowania jako załącznik</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do niniejszej SWZ. Dane postępowanie można wyszukać również na Liście wszystkich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postępowań w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 xml:space="preserve"> klikając wcześniej opcję „Dla Wykonawców” lub ze strony</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głównej z zakładki Postępowania.</w:t>
      </w:r>
    </w:p>
    <w:p w14:paraId="33620008" w14:textId="5A62EB86"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7) Wykonawca składa ofertę za pośrednictwem „Formularza do złożenia, zmiany, wycofania</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oferty lub wniosku” dostępnego na </w:t>
      </w:r>
      <w:proofErr w:type="spellStart"/>
      <w:r w:rsidRPr="00CC41AE">
        <w:rPr>
          <w:rFonts w:ascii="Times New Roman" w:hAnsi="Times New Roman" w:cs="Times New Roman"/>
          <w:sz w:val="24"/>
          <w:szCs w:val="24"/>
        </w:rPr>
        <w:t>ePUAP</w:t>
      </w:r>
      <w:proofErr w:type="spellEnd"/>
      <w:r w:rsidRPr="00CC41AE">
        <w:rPr>
          <w:rFonts w:ascii="Times New Roman" w:hAnsi="Times New Roman" w:cs="Times New Roman"/>
          <w:sz w:val="24"/>
          <w:szCs w:val="24"/>
        </w:rPr>
        <w:t xml:space="preserve"> i udostępnionego również 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Funkcjonalność do zaszyfrowania oferty przez Wykonawcę jest dostępna dla wykonawców</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 w szczegółach danego postępowania. W formularzu oferty Wykonawca</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zobowiązany jest podać adres skrzynki </w:t>
      </w:r>
      <w:proofErr w:type="spellStart"/>
      <w:r w:rsidRPr="00CC41AE">
        <w:rPr>
          <w:rFonts w:ascii="Times New Roman" w:hAnsi="Times New Roman" w:cs="Times New Roman"/>
          <w:sz w:val="24"/>
          <w:szCs w:val="24"/>
        </w:rPr>
        <w:t>ePUAP</w:t>
      </w:r>
      <w:proofErr w:type="spellEnd"/>
      <w:r w:rsidRPr="00CC41AE">
        <w:rPr>
          <w:rFonts w:ascii="Times New Roman" w:hAnsi="Times New Roman" w:cs="Times New Roman"/>
          <w:sz w:val="24"/>
          <w:szCs w:val="24"/>
        </w:rPr>
        <w:t>, na którym prowadzona będzi</w:t>
      </w:r>
      <w:r w:rsidR="0057709C" w:rsidRPr="00CC41AE">
        <w:rPr>
          <w:rFonts w:ascii="Times New Roman" w:hAnsi="Times New Roman" w:cs="Times New Roman"/>
          <w:sz w:val="24"/>
          <w:szCs w:val="24"/>
        </w:rPr>
        <w:t xml:space="preserve">e </w:t>
      </w:r>
      <w:r w:rsidRPr="00CC41AE">
        <w:rPr>
          <w:rFonts w:ascii="Times New Roman" w:hAnsi="Times New Roman" w:cs="Times New Roman"/>
          <w:sz w:val="24"/>
          <w:szCs w:val="24"/>
        </w:rPr>
        <w:t>korespondencja</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związana z postępowaniem.</w:t>
      </w:r>
    </w:p>
    <w:p w14:paraId="0813C096" w14:textId="77777777" w:rsidR="00A804E1"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5. Osob</w:t>
      </w:r>
      <w:r w:rsidR="00A804E1" w:rsidRPr="00CC41AE">
        <w:rPr>
          <w:rFonts w:ascii="Times New Roman" w:hAnsi="Times New Roman" w:cs="Times New Roman"/>
          <w:sz w:val="24"/>
          <w:szCs w:val="24"/>
        </w:rPr>
        <w:t>ami</w:t>
      </w:r>
      <w:r w:rsidRPr="00CC41AE">
        <w:rPr>
          <w:rFonts w:ascii="Times New Roman" w:hAnsi="Times New Roman" w:cs="Times New Roman"/>
          <w:sz w:val="24"/>
          <w:szCs w:val="24"/>
        </w:rPr>
        <w:t xml:space="preserve"> uprawnion</w:t>
      </w:r>
      <w:r w:rsidR="00A804E1" w:rsidRPr="00CC41AE">
        <w:rPr>
          <w:rFonts w:ascii="Times New Roman" w:hAnsi="Times New Roman" w:cs="Times New Roman"/>
          <w:sz w:val="24"/>
          <w:szCs w:val="24"/>
        </w:rPr>
        <w:t>ymi</w:t>
      </w:r>
      <w:r w:rsidRPr="00CC41AE">
        <w:rPr>
          <w:rFonts w:ascii="Times New Roman" w:hAnsi="Times New Roman" w:cs="Times New Roman"/>
          <w:sz w:val="24"/>
          <w:szCs w:val="24"/>
        </w:rPr>
        <w:t xml:space="preserve"> do porozumiewania się z Wykonawcami </w:t>
      </w:r>
      <w:r w:rsidR="00A804E1" w:rsidRPr="00CC41AE">
        <w:rPr>
          <w:rFonts w:ascii="Times New Roman" w:hAnsi="Times New Roman" w:cs="Times New Roman"/>
          <w:sz w:val="24"/>
          <w:szCs w:val="24"/>
        </w:rPr>
        <w:t>są:</w:t>
      </w:r>
    </w:p>
    <w:p w14:paraId="432D3CDA" w14:textId="652FAAA0" w:rsidR="00A804E1" w:rsidRPr="00CC41AE" w:rsidRDefault="00A804E1"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 xml:space="preserve"> w zakresie proceduralnym</w:t>
      </w:r>
      <w:r w:rsidRPr="00CC41AE">
        <w:rPr>
          <w:rFonts w:ascii="Times New Roman" w:hAnsi="Times New Roman" w:cs="Times New Roman"/>
          <w:sz w:val="24"/>
          <w:szCs w:val="24"/>
        </w:rPr>
        <w:t xml:space="preserve"> </w:t>
      </w:r>
      <w:r w:rsidR="004D22C0" w:rsidRPr="00CC41AE">
        <w:rPr>
          <w:rFonts w:ascii="Times New Roman" w:hAnsi="Times New Roman" w:cs="Times New Roman"/>
          <w:sz w:val="24"/>
          <w:szCs w:val="24"/>
        </w:rPr>
        <w:t>–</w:t>
      </w:r>
      <w:r w:rsidRPr="00CC41AE">
        <w:rPr>
          <w:rFonts w:ascii="Times New Roman" w:hAnsi="Times New Roman" w:cs="Times New Roman"/>
          <w:sz w:val="24"/>
          <w:szCs w:val="24"/>
        </w:rPr>
        <w:t xml:space="preserve"> </w:t>
      </w:r>
      <w:r w:rsidR="0057709C" w:rsidRPr="00CC41AE">
        <w:rPr>
          <w:rFonts w:ascii="Times New Roman" w:hAnsi="Times New Roman" w:cs="Times New Roman"/>
          <w:sz w:val="24"/>
          <w:szCs w:val="24"/>
        </w:rPr>
        <w:t>An</w:t>
      </w:r>
      <w:r w:rsidR="004D22C0" w:rsidRPr="00CC41AE">
        <w:rPr>
          <w:rFonts w:ascii="Times New Roman" w:hAnsi="Times New Roman" w:cs="Times New Roman"/>
          <w:sz w:val="24"/>
          <w:szCs w:val="24"/>
        </w:rPr>
        <w:t>na Kowalczyk</w:t>
      </w:r>
      <w:r w:rsidR="00F12820" w:rsidRPr="00CC41AE">
        <w:rPr>
          <w:rFonts w:ascii="Times New Roman" w:hAnsi="Times New Roman" w:cs="Times New Roman"/>
          <w:sz w:val="24"/>
          <w:szCs w:val="24"/>
        </w:rPr>
        <w:t xml:space="preserve">, tel. </w:t>
      </w:r>
      <w:r w:rsidR="0057709C" w:rsidRPr="00CC41AE">
        <w:rPr>
          <w:rFonts w:ascii="Times New Roman" w:hAnsi="Times New Roman" w:cs="Times New Roman"/>
          <w:sz w:val="24"/>
          <w:szCs w:val="24"/>
        </w:rPr>
        <w:t>(43) 842 44 19 wew. 12</w:t>
      </w:r>
      <w:r w:rsidR="00FB1455" w:rsidRPr="00CC41AE">
        <w:rPr>
          <w:rFonts w:ascii="Times New Roman" w:hAnsi="Times New Roman" w:cs="Times New Roman"/>
          <w:sz w:val="24"/>
          <w:szCs w:val="24"/>
        </w:rPr>
        <w:t>3</w:t>
      </w:r>
      <w:r w:rsidR="0057709C" w:rsidRPr="00CC41AE">
        <w:rPr>
          <w:rFonts w:ascii="Times New Roman" w:hAnsi="Times New Roman" w:cs="Times New Roman"/>
          <w:sz w:val="24"/>
          <w:szCs w:val="24"/>
        </w:rPr>
        <w:t xml:space="preserve">, </w:t>
      </w:r>
    </w:p>
    <w:p w14:paraId="38343F18" w14:textId="4C8C23DC" w:rsidR="00F12820" w:rsidRPr="00CC41AE" w:rsidRDefault="00A804E1"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 w zakresie przedmiotu zamówienia - </w:t>
      </w:r>
      <w:r w:rsidR="0057709C" w:rsidRPr="00CC41AE">
        <w:rPr>
          <w:rFonts w:ascii="Times New Roman" w:hAnsi="Times New Roman" w:cs="Times New Roman"/>
          <w:sz w:val="24"/>
          <w:szCs w:val="24"/>
        </w:rPr>
        <w:t xml:space="preserve">Elżbieta </w:t>
      </w:r>
      <w:proofErr w:type="spellStart"/>
      <w:r w:rsidR="0057709C" w:rsidRPr="00CC41AE">
        <w:rPr>
          <w:rFonts w:ascii="Times New Roman" w:hAnsi="Times New Roman" w:cs="Times New Roman"/>
          <w:sz w:val="24"/>
          <w:szCs w:val="24"/>
        </w:rPr>
        <w:t>Skakuj</w:t>
      </w:r>
      <w:proofErr w:type="spellEnd"/>
      <w:r w:rsidR="0057709C" w:rsidRPr="00CC41AE">
        <w:rPr>
          <w:rFonts w:ascii="Times New Roman" w:hAnsi="Times New Roman" w:cs="Times New Roman"/>
          <w:sz w:val="24"/>
          <w:szCs w:val="24"/>
        </w:rPr>
        <w:t>, tel. (43) 842 44 19 wew. 109.</w:t>
      </w:r>
    </w:p>
    <w:p w14:paraId="1209893C" w14:textId="1750936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6. W korespondencji kierowanej do Zamawiającego Wykonawcy powinni posługiwać się numerem</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przedmiotowego postępowania.</w:t>
      </w:r>
    </w:p>
    <w:p w14:paraId="12E26B7C"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7. Wykonawca może zwrócić się do zamawiającego z wnioskiem o wyjaśnienie treści SWZ.</w:t>
      </w:r>
    </w:p>
    <w:p w14:paraId="6A13E2B5" w14:textId="309A7DB8"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8. Zamawiający jest obowiązany udzielić wyjaśnień niezwłocznie, jednak nie później niż na</w:t>
      </w:r>
      <w:r w:rsidR="0057709C" w:rsidRPr="00CC41AE">
        <w:rPr>
          <w:rFonts w:ascii="Times New Roman" w:hAnsi="Times New Roman" w:cs="Times New Roman"/>
          <w:sz w:val="24"/>
          <w:szCs w:val="24"/>
        </w:rPr>
        <w:t xml:space="preserve">     </w:t>
      </w:r>
      <w:r w:rsidR="00DB00F3" w:rsidRPr="00BD08C7">
        <w:rPr>
          <w:rFonts w:ascii="Times New Roman" w:hAnsi="Times New Roman" w:cs="Times New Roman"/>
          <w:b/>
          <w:bCs/>
          <w:sz w:val="24"/>
          <w:szCs w:val="24"/>
        </w:rPr>
        <w:t>6</w:t>
      </w:r>
      <w:r w:rsidRPr="00BD08C7">
        <w:rPr>
          <w:rFonts w:ascii="Times New Roman" w:hAnsi="Times New Roman" w:cs="Times New Roman"/>
          <w:b/>
          <w:bCs/>
          <w:sz w:val="24"/>
          <w:szCs w:val="24"/>
        </w:rPr>
        <w:t xml:space="preserve"> </w:t>
      </w:r>
      <w:r w:rsidRPr="00CC41AE">
        <w:rPr>
          <w:rFonts w:ascii="Times New Roman" w:hAnsi="Times New Roman" w:cs="Times New Roman"/>
          <w:sz w:val="24"/>
          <w:szCs w:val="24"/>
        </w:rPr>
        <w:t>dni przed upływem terminu składania odpowiednio ofert, pod warunkiem że wniosek</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 wyjaśnienie treści SWZ wpłynął do zamawiającego nie później </w:t>
      </w:r>
      <w:r w:rsidRPr="00BD08C7">
        <w:rPr>
          <w:rFonts w:ascii="Times New Roman" w:hAnsi="Times New Roman" w:cs="Times New Roman"/>
          <w:sz w:val="24"/>
          <w:szCs w:val="24"/>
        </w:rPr>
        <w:t>niż na</w:t>
      </w:r>
      <w:r w:rsidR="00BD08C7" w:rsidRPr="00BD08C7">
        <w:rPr>
          <w:rFonts w:ascii="Times New Roman" w:hAnsi="Times New Roman" w:cs="Times New Roman"/>
          <w:sz w:val="24"/>
          <w:szCs w:val="24"/>
        </w:rPr>
        <w:t xml:space="preserve"> </w:t>
      </w:r>
      <w:r w:rsidR="00BD08C7" w:rsidRPr="00BD08C7">
        <w:rPr>
          <w:rFonts w:ascii="Times New Roman" w:hAnsi="Times New Roman" w:cs="Times New Roman"/>
          <w:b/>
          <w:bCs/>
          <w:sz w:val="24"/>
          <w:szCs w:val="24"/>
        </w:rPr>
        <w:t>1</w:t>
      </w:r>
      <w:r w:rsidRPr="00BD08C7">
        <w:rPr>
          <w:rFonts w:ascii="Times New Roman" w:hAnsi="Times New Roman" w:cs="Times New Roman"/>
          <w:b/>
          <w:bCs/>
          <w:sz w:val="24"/>
          <w:szCs w:val="24"/>
        </w:rPr>
        <w:t>4</w:t>
      </w:r>
      <w:r w:rsidRPr="00BD08C7">
        <w:rPr>
          <w:rFonts w:ascii="Times New Roman" w:hAnsi="Times New Roman" w:cs="Times New Roman"/>
          <w:sz w:val="24"/>
          <w:szCs w:val="24"/>
        </w:rPr>
        <w:t xml:space="preserve"> dni przed</w:t>
      </w:r>
      <w:r w:rsidR="0057709C" w:rsidRPr="00BD08C7">
        <w:rPr>
          <w:rFonts w:ascii="Times New Roman" w:hAnsi="Times New Roman" w:cs="Times New Roman"/>
          <w:sz w:val="24"/>
          <w:szCs w:val="24"/>
        </w:rPr>
        <w:t xml:space="preserve"> </w:t>
      </w:r>
      <w:r w:rsidRPr="00CC41AE">
        <w:rPr>
          <w:rFonts w:ascii="Times New Roman" w:hAnsi="Times New Roman" w:cs="Times New Roman"/>
          <w:sz w:val="24"/>
          <w:szCs w:val="24"/>
        </w:rPr>
        <w:t>upływem terminu składania odpowiednio ofert.</w:t>
      </w:r>
    </w:p>
    <w:p w14:paraId="0DBFA373" w14:textId="66A1F3B9"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9. Jeżeli zamawiający nie udzieli wyjaśnień w terminie, o którym mowa w ust. 8, przedłuża</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termin składania ofert o czas niezbędny do zapoznania się wszystkich zainteresowanych</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wykonawców z wyjaśnieniami niezbędnymi do należytego przygotowania i złożenia ofert.</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 przypadku gdy wniosek o wyjaśnienie treści SWZ nie wpłynął w terminie, o którym</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mowa w ust. 8, zamawiający nie ma obowiązku udzielania wyjaśnień SWZ oraz obowiązku</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przedłużenia terminu składania ofert.</w:t>
      </w:r>
    </w:p>
    <w:p w14:paraId="498C254E" w14:textId="7E3F6EEC"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10. Przedłużenie terminu składania ofert, o których mowa w ust. 9, nie wpływa na bieg terminu</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składania wniosku o wyjaśnienie treści SWZ.</w:t>
      </w:r>
    </w:p>
    <w:p w14:paraId="628F60AC" w14:textId="317C99F3" w:rsidR="0057709C" w:rsidRPr="00CC41AE" w:rsidRDefault="0057709C" w:rsidP="00DB47F7">
      <w:pPr>
        <w:autoSpaceDE w:val="0"/>
        <w:autoSpaceDN w:val="0"/>
        <w:adjustRightInd w:val="0"/>
        <w:spacing w:line="360" w:lineRule="auto"/>
        <w:jc w:val="both"/>
        <w:rPr>
          <w:rFonts w:ascii="Times New Roman" w:hAnsi="Times New Roman" w:cs="Times New Roman"/>
          <w:sz w:val="24"/>
          <w:szCs w:val="24"/>
        </w:rPr>
      </w:pPr>
    </w:p>
    <w:p w14:paraId="142AD599" w14:textId="2B1E0206" w:rsidR="0057709C" w:rsidRPr="00CC41AE" w:rsidRDefault="0057709C" w:rsidP="00DB47F7">
      <w:pPr>
        <w:pStyle w:val="Nagwek2"/>
        <w:numPr>
          <w:ilvl w:val="0"/>
          <w:numId w:val="19"/>
        </w:numPr>
        <w:spacing w:after="160"/>
        <w:ind w:left="567" w:hanging="567"/>
        <w:jc w:val="both"/>
        <w:rPr>
          <w:rFonts w:cs="Times New Roman"/>
          <w:sz w:val="24"/>
          <w:szCs w:val="24"/>
        </w:rPr>
      </w:pPr>
      <w:bookmarkStart w:id="18" w:name="_Toc80950558"/>
      <w:r w:rsidRPr="00CC41AE">
        <w:rPr>
          <w:rFonts w:cs="Times New Roman"/>
          <w:sz w:val="24"/>
          <w:szCs w:val="24"/>
        </w:rPr>
        <w:t>Opis sposobu przygotowania ofert oraz wymagania formalne dotyczące składanych oświadczeń i dokumentów:</w:t>
      </w:r>
      <w:bookmarkEnd w:id="18"/>
    </w:p>
    <w:p w14:paraId="5C8D28CE" w14:textId="2E634339" w:rsidR="00D008D9" w:rsidRPr="00CC41AE" w:rsidRDefault="00D008D9" w:rsidP="00DB47F7">
      <w:pPr>
        <w:autoSpaceDE w:val="0"/>
        <w:autoSpaceDN w:val="0"/>
        <w:adjustRightInd w:val="0"/>
        <w:spacing w:line="240" w:lineRule="auto"/>
        <w:jc w:val="both"/>
        <w:rPr>
          <w:rFonts w:ascii="Times New Roman" w:hAnsi="Times New Roman" w:cs="Times New Roman"/>
          <w:sz w:val="24"/>
          <w:szCs w:val="24"/>
        </w:rPr>
      </w:pPr>
    </w:p>
    <w:p w14:paraId="14D187E4"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Wykonawca może złożyć tylko jedną ofertę.</w:t>
      </w:r>
    </w:p>
    <w:p w14:paraId="4556E6FB"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Treść oferty musi odpowiadać treści SWZ.</w:t>
      </w:r>
    </w:p>
    <w:p w14:paraId="2DFB7E82" w14:textId="28ADDCE4"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3. Ofertę składa się na Formularzu Ofertowym – zgodnie z </w:t>
      </w:r>
      <w:r w:rsidRPr="00CC41AE">
        <w:rPr>
          <w:rFonts w:ascii="Times New Roman" w:hAnsi="Times New Roman" w:cs="Times New Roman"/>
          <w:sz w:val="24"/>
          <w:szCs w:val="24"/>
          <w:u w:val="single"/>
        </w:rPr>
        <w:t xml:space="preserve">Załącznikiem nr </w:t>
      </w:r>
      <w:r w:rsidR="0057709C" w:rsidRPr="00CC41AE">
        <w:rPr>
          <w:rFonts w:ascii="Times New Roman" w:hAnsi="Times New Roman" w:cs="Times New Roman"/>
          <w:sz w:val="24"/>
          <w:szCs w:val="24"/>
          <w:u w:val="single"/>
        </w:rPr>
        <w:t>1</w:t>
      </w:r>
      <w:r w:rsidRPr="00CC41AE">
        <w:rPr>
          <w:rFonts w:ascii="Times New Roman" w:hAnsi="Times New Roman" w:cs="Times New Roman"/>
          <w:sz w:val="24"/>
          <w:szCs w:val="24"/>
          <w:u w:val="single"/>
        </w:rPr>
        <w:t xml:space="preserve"> do SWZ</w:t>
      </w:r>
      <w:r w:rsidRPr="00CC41AE">
        <w:rPr>
          <w:rFonts w:ascii="Times New Roman" w:hAnsi="Times New Roman" w:cs="Times New Roman"/>
          <w:sz w:val="24"/>
          <w:szCs w:val="24"/>
        </w:rPr>
        <w:t xml:space="preserve"> wraz</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 ofertą Wykonawca jest zobowiązany złożyć:</w:t>
      </w:r>
    </w:p>
    <w:p w14:paraId="54553154" w14:textId="526E73FA" w:rsidR="00FB1455" w:rsidRPr="00CC41AE" w:rsidRDefault="00FB1455" w:rsidP="00DB47F7">
      <w:pPr>
        <w:pStyle w:val="Akapitzlist"/>
        <w:numPr>
          <w:ilvl w:val="1"/>
          <w:numId w:val="11"/>
        </w:numPr>
        <w:spacing w:line="360" w:lineRule="auto"/>
        <w:ind w:left="567" w:hanging="283"/>
        <w:jc w:val="both"/>
        <w:rPr>
          <w:rFonts w:ascii="Times New Roman" w:hAnsi="Times New Roman" w:cs="Times New Roman"/>
          <w:sz w:val="24"/>
          <w:szCs w:val="24"/>
        </w:rPr>
      </w:pPr>
      <w:r w:rsidRPr="00CC41AE">
        <w:rPr>
          <w:rFonts w:ascii="Times New Roman" w:hAnsi="Times New Roman" w:cs="Times New Roman"/>
          <w:b/>
          <w:sz w:val="24"/>
          <w:szCs w:val="24"/>
        </w:rPr>
        <w:t xml:space="preserve">Jednolity  Europejski  Dokument Zamówienia – JEDZ </w:t>
      </w:r>
      <w:r w:rsidRPr="00CC41AE">
        <w:rPr>
          <w:rFonts w:ascii="Times New Roman" w:hAnsi="Times New Roman" w:cs="Times New Roman"/>
          <w:sz w:val="24"/>
          <w:szCs w:val="24"/>
        </w:rPr>
        <w:t>- wyłącznie w formie elektronicznej, opatrzony kwalifikowanym podpisem elektronicznym.</w:t>
      </w:r>
    </w:p>
    <w:p w14:paraId="7EC9201D" w14:textId="1AB1164C" w:rsidR="00F12820" w:rsidRPr="00CC41AE" w:rsidRDefault="00BC487F" w:rsidP="00DB47F7">
      <w:pPr>
        <w:autoSpaceDE w:val="0"/>
        <w:autoSpaceDN w:val="0"/>
        <w:adjustRightInd w:val="0"/>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F12820" w:rsidRPr="00CC41AE">
        <w:rPr>
          <w:rFonts w:ascii="Times New Roman" w:hAnsi="Times New Roman" w:cs="Times New Roman"/>
          <w:sz w:val="24"/>
          <w:szCs w:val="24"/>
        </w:rPr>
        <w:t xml:space="preserve">) zobowiązanie innego podmiotu, o którym mowa w </w:t>
      </w:r>
      <w:r w:rsidR="00F12820" w:rsidRPr="00183E86">
        <w:rPr>
          <w:rFonts w:ascii="Times New Roman" w:hAnsi="Times New Roman" w:cs="Times New Roman"/>
          <w:sz w:val="24"/>
          <w:szCs w:val="24"/>
        </w:rPr>
        <w:t xml:space="preserve">Rozdziale XI  </w:t>
      </w:r>
      <w:r w:rsidR="00F12820" w:rsidRPr="00CC41AE">
        <w:rPr>
          <w:rFonts w:ascii="Times New Roman" w:hAnsi="Times New Roman" w:cs="Times New Roman"/>
          <w:sz w:val="24"/>
          <w:szCs w:val="24"/>
        </w:rPr>
        <w:t>(jeżeli</w:t>
      </w:r>
      <w:r w:rsidR="0057709C"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dotyczy);</w:t>
      </w:r>
    </w:p>
    <w:p w14:paraId="79713A7C" w14:textId="39E8A5BC" w:rsidR="00F12820" w:rsidRPr="00CC41AE" w:rsidRDefault="00D76DCC" w:rsidP="00DB47F7">
      <w:pPr>
        <w:autoSpaceDE w:val="0"/>
        <w:autoSpaceDN w:val="0"/>
        <w:adjustRightInd w:val="0"/>
        <w:spacing w:line="360" w:lineRule="auto"/>
        <w:ind w:left="284" w:hanging="284"/>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    </w:t>
      </w:r>
      <w:r w:rsidR="00BC487F">
        <w:rPr>
          <w:rFonts w:ascii="Times New Roman" w:hAnsi="Times New Roman" w:cs="Times New Roman"/>
          <w:sz w:val="24"/>
          <w:szCs w:val="24"/>
        </w:rPr>
        <w:t xml:space="preserve">3 </w:t>
      </w:r>
      <w:r w:rsidR="00F12820" w:rsidRPr="00CC41AE">
        <w:rPr>
          <w:rFonts w:ascii="Times New Roman" w:hAnsi="Times New Roman" w:cs="Times New Roman"/>
          <w:sz w:val="24"/>
          <w:szCs w:val="24"/>
        </w:rPr>
        <w:t>) dokumenty, z których wynika prawo do podpisania oferty; odpowiednie pełnomocnictwa</w:t>
      </w:r>
      <w:r w:rsidR="0057709C" w:rsidRPr="00CC41AE">
        <w:rPr>
          <w:rFonts w:ascii="Times New Roman" w:hAnsi="Times New Roman" w:cs="Times New Roman"/>
          <w:sz w:val="24"/>
          <w:szCs w:val="24"/>
        </w:rPr>
        <w:t xml:space="preserve"> </w:t>
      </w:r>
      <w:r w:rsidR="00BC487F">
        <w:rPr>
          <w:rFonts w:ascii="Times New Roman" w:hAnsi="Times New Roman" w:cs="Times New Roman"/>
          <w:sz w:val="24"/>
          <w:szCs w:val="24"/>
        </w:rPr>
        <w:t xml:space="preserve">4) </w:t>
      </w:r>
      <w:r w:rsidR="00F12820" w:rsidRPr="00CC41AE">
        <w:rPr>
          <w:rFonts w:ascii="Times New Roman" w:hAnsi="Times New Roman" w:cs="Times New Roman"/>
          <w:sz w:val="24"/>
          <w:szCs w:val="24"/>
        </w:rPr>
        <w:t>(jeżeli dotyczy)</w:t>
      </w:r>
      <w:r w:rsidRPr="00CC41AE">
        <w:rPr>
          <w:rFonts w:ascii="Times New Roman" w:hAnsi="Times New Roman" w:cs="Times New Roman"/>
          <w:sz w:val="24"/>
          <w:szCs w:val="24"/>
        </w:rPr>
        <w:t xml:space="preserve"> w postaci elektronicznej , opatrzone kwalifikowalnym podpisem elektronicznym;</w:t>
      </w:r>
    </w:p>
    <w:p w14:paraId="0F5551C9" w14:textId="77777777" w:rsidR="00D76DCC" w:rsidRPr="00CC41AE" w:rsidRDefault="00D76DCC" w:rsidP="00DB47F7">
      <w:pPr>
        <w:pStyle w:val="Akapitzlist"/>
        <w:numPr>
          <w:ilvl w:val="0"/>
          <w:numId w:val="15"/>
        </w:numPr>
        <w:tabs>
          <w:tab w:val="left" w:pos="426"/>
        </w:tabs>
        <w:spacing w:line="360" w:lineRule="auto"/>
        <w:ind w:left="284" w:firstLine="0"/>
        <w:jc w:val="both"/>
        <w:rPr>
          <w:rFonts w:ascii="Times New Roman" w:hAnsi="Times New Roman" w:cs="Times New Roman"/>
          <w:sz w:val="24"/>
          <w:szCs w:val="24"/>
        </w:rPr>
      </w:pPr>
      <w:r w:rsidRPr="00CC41AE">
        <w:rPr>
          <w:rFonts w:ascii="Times New Roman" w:hAnsi="Times New Roman" w:cs="Times New Roman"/>
          <w:sz w:val="24"/>
          <w:szCs w:val="24"/>
        </w:rPr>
        <w:t>informację o podwykonawcach (złożone na formularzu jednolitego europejskiego</w:t>
      </w:r>
    </w:p>
    <w:p w14:paraId="02C64068" w14:textId="7CC0FF93" w:rsidR="00D76DCC" w:rsidRPr="00CC41AE" w:rsidRDefault="00D76DCC" w:rsidP="00DB47F7">
      <w:pPr>
        <w:pStyle w:val="Akapitzlist"/>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dokumentu zamówienia JEDZ) – jeśli dotyczy</w:t>
      </w:r>
    </w:p>
    <w:p w14:paraId="739F8930" w14:textId="6B5DD6C1" w:rsidR="00D76DCC" w:rsidRPr="00FD34D0" w:rsidRDefault="00D76DCC" w:rsidP="00DB47F7">
      <w:pPr>
        <w:pStyle w:val="Akapitzlist"/>
        <w:numPr>
          <w:ilvl w:val="0"/>
          <w:numId w:val="15"/>
        </w:numPr>
        <w:spacing w:line="360" w:lineRule="auto"/>
        <w:ind w:left="567" w:hanging="283"/>
        <w:jc w:val="both"/>
        <w:rPr>
          <w:rFonts w:ascii="Times New Roman" w:hAnsi="Times New Roman" w:cs="Times New Roman"/>
          <w:sz w:val="24"/>
          <w:szCs w:val="24"/>
        </w:rPr>
      </w:pPr>
      <w:r w:rsidRPr="00CC41AE">
        <w:rPr>
          <w:rFonts w:ascii="Times New Roman" w:hAnsi="Times New Roman" w:cs="Times New Roman"/>
          <w:sz w:val="24"/>
          <w:szCs w:val="24"/>
        </w:rPr>
        <w:t>wypełniony formularz JEDZ  dla każdego z podwykonawców – jeżeli dotyczy</w:t>
      </w:r>
    </w:p>
    <w:p w14:paraId="5C0A131E" w14:textId="1FEDD062"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 Oferta powinna być podpisana przez osobę upoważnioną do reprezentowania Wykonawcy,</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zgodnie z formą reprezentacji Wykonawcy określoną w rejestrze lub innym dokumencie,</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właściwym dla danej formy organizacyjnej Wykonawcy albo przez upełnomocnionego</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przedstawiciela Wykonawcy. W celu potwierdzenia, że osoba działająca w imieniu</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wykonawcy jest umocowana do jego reprezentowania, zamawiający żąda od wykonawcy</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odpisu lub informacji z Krajowego Rejestru Sądowego, Centralnej Ewidencji i Informacji</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o Działalności Gospodarczej lub innego właściwego rejestru.</w:t>
      </w:r>
    </w:p>
    <w:p w14:paraId="0CED33D7" w14:textId="5E96EBFE"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5. Oferta oraz pozostałe oświadczenia i dokumenty, dla których Zamawiający określił wzory</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w formie formularzy zamieszczonych w załącznikach do SWZ, powinny być sporządzone</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zgodnie z tymi wzorami, co do treści oraz opisu kolumn i wierszy.</w:t>
      </w:r>
    </w:p>
    <w:p w14:paraId="7ABE4752" w14:textId="408CCF9E"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6. Ofertę składa się pod rygorem nieważności w formie elektronicznej lub w postaci</w:t>
      </w:r>
      <w:r w:rsidR="0057709C" w:rsidRPr="00CC41AE">
        <w:rPr>
          <w:rFonts w:ascii="Times New Roman" w:hAnsi="Times New Roman" w:cs="Times New Roman"/>
          <w:b/>
          <w:bCs/>
          <w:sz w:val="24"/>
          <w:szCs w:val="24"/>
        </w:rPr>
        <w:t xml:space="preserve"> </w:t>
      </w:r>
      <w:r w:rsidRPr="00CC41AE">
        <w:rPr>
          <w:rFonts w:ascii="Times New Roman" w:hAnsi="Times New Roman" w:cs="Times New Roman"/>
          <w:b/>
          <w:bCs/>
          <w:sz w:val="24"/>
          <w:szCs w:val="24"/>
        </w:rPr>
        <w:t>elektronicznej opatrzonej podpisem zaufanym lub podpisem osobistym.</w:t>
      </w:r>
    </w:p>
    <w:p w14:paraId="0363070F" w14:textId="27A8FB90"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7. Oferta powinna być sporządzona w języku polskim. Każdy dokument składający się na ofertę</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powinien być czytelny</w:t>
      </w:r>
      <w:r w:rsidR="00BC487F">
        <w:rPr>
          <w:rFonts w:ascii="Times New Roman" w:hAnsi="Times New Roman" w:cs="Times New Roman"/>
          <w:sz w:val="24"/>
          <w:szCs w:val="24"/>
        </w:rPr>
        <w:t>.</w:t>
      </w:r>
    </w:p>
    <w:p w14:paraId="17B0217D"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8. Jeśli oferta zawiera informacje stanowiące tajemnicę przedsiębiorstwa w rozumieniu ustawy</w:t>
      </w:r>
    </w:p>
    <w:p w14:paraId="5CC05857" w14:textId="362D2682"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z dnia 16 kwietnia 1993 r. o zwalczaniu nieuczciwej konkurencji (Dz. U. z 2020 r. poz. 1913), Wykonawca powinien nie później niż w terminie składania ofert, zastrzec, że nie mogą</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one być udostępnione oraz wykazać, iż zastrzeżone informacje stanowią tajemnicę</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przedsiębiorstwa.</w:t>
      </w:r>
    </w:p>
    <w:p w14:paraId="4B02EA3E" w14:textId="7C4BC511"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9. Przed upływem terminu składania ofert, Wykonawca może wprowadzić zmiany do złożonej</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oferty lub wycofać ofertę. W tym celu należy skorzystać z dedykowanego formularza.</w:t>
      </w:r>
    </w:p>
    <w:p w14:paraId="37E886DC" w14:textId="185E83ED"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10. Podmiotowe środki dowodowe lub inne dokumenty, w tym dokumenty potwierdzające</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umocowanie do reprezentowania, sporządzone w języku obcym przekazuje się wraz</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 tłumaczeniem na język polski.</w:t>
      </w:r>
    </w:p>
    <w:p w14:paraId="283958B1" w14:textId="03F22BA5"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 xml:space="preserve">11. Wszystkie koszty związane z uczestnictwem w postępowaniu, w szczególności </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z</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przygotowaniem</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i złożeniem oferty ponosi Wykonawca składający ofertę. Zamawiający nie przewiduje zwrotu</w:t>
      </w:r>
      <w:r w:rsidR="0057709C" w:rsidRPr="00CC41AE">
        <w:rPr>
          <w:rFonts w:ascii="Times New Roman" w:hAnsi="Times New Roman" w:cs="Times New Roman"/>
          <w:sz w:val="24"/>
          <w:szCs w:val="24"/>
        </w:rPr>
        <w:t xml:space="preserve"> </w:t>
      </w:r>
      <w:r w:rsidRPr="00CC41AE">
        <w:rPr>
          <w:rFonts w:ascii="Times New Roman" w:hAnsi="Times New Roman" w:cs="Times New Roman"/>
          <w:sz w:val="24"/>
          <w:szCs w:val="24"/>
        </w:rPr>
        <w:t>kosztów udziału w postępowaniu.</w:t>
      </w:r>
    </w:p>
    <w:p w14:paraId="69C4805F" w14:textId="4701A7A7" w:rsidR="0057709C" w:rsidRPr="00CC41AE" w:rsidRDefault="0057709C" w:rsidP="00DB47F7">
      <w:pPr>
        <w:pStyle w:val="Nagwek2"/>
        <w:numPr>
          <w:ilvl w:val="0"/>
          <w:numId w:val="19"/>
        </w:numPr>
        <w:spacing w:after="160"/>
        <w:ind w:left="0" w:firstLine="0"/>
        <w:jc w:val="both"/>
        <w:rPr>
          <w:rFonts w:cs="Times New Roman"/>
          <w:sz w:val="24"/>
          <w:szCs w:val="24"/>
        </w:rPr>
      </w:pPr>
      <w:bookmarkStart w:id="19" w:name="_Toc80950559"/>
      <w:r w:rsidRPr="00CC41AE">
        <w:rPr>
          <w:rFonts w:cs="Times New Roman"/>
          <w:sz w:val="24"/>
          <w:szCs w:val="24"/>
        </w:rPr>
        <w:t>Sposób obliczenia ceny oferty:</w:t>
      </w:r>
      <w:bookmarkEnd w:id="19"/>
      <w:r w:rsidRPr="00CC41AE">
        <w:rPr>
          <w:rFonts w:cs="Times New Roman"/>
          <w:sz w:val="24"/>
          <w:szCs w:val="24"/>
        </w:rPr>
        <w:t xml:space="preserve"> </w:t>
      </w:r>
    </w:p>
    <w:p w14:paraId="3B0C4496" w14:textId="0E5A9A5D" w:rsidR="00F12820" w:rsidRPr="00CC41AE" w:rsidRDefault="00F12820" w:rsidP="00DB47F7">
      <w:pPr>
        <w:autoSpaceDE w:val="0"/>
        <w:autoSpaceDN w:val="0"/>
        <w:adjustRightInd w:val="0"/>
        <w:spacing w:line="240" w:lineRule="auto"/>
        <w:jc w:val="both"/>
        <w:rPr>
          <w:rFonts w:ascii="Times New Roman" w:hAnsi="Times New Roman" w:cs="Times New Roman"/>
          <w:sz w:val="24"/>
          <w:szCs w:val="24"/>
        </w:rPr>
      </w:pPr>
    </w:p>
    <w:p w14:paraId="60AFF081"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Wykonawca podaje cenę za realizację przedmiotu zamówienia w Formularzu Ofertowym,</w:t>
      </w:r>
    </w:p>
    <w:p w14:paraId="58AA5FAD" w14:textId="60D32E59"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stanowiącym </w:t>
      </w:r>
      <w:r w:rsidRPr="00CC41AE">
        <w:rPr>
          <w:rFonts w:ascii="Times New Roman" w:hAnsi="Times New Roman" w:cs="Times New Roman"/>
          <w:sz w:val="24"/>
          <w:szCs w:val="24"/>
          <w:u w:val="single"/>
        </w:rPr>
        <w:t xml:space="preserve">Załącznik nr </w:t>
      </w:r>
      <w:r w:rsidR="00417B4B" w:rsidRPr="00CC41AE">
        <w:rPr>
          <w:rFonts w:ascii="Times New Roman" w:hAnsi="Times New Roman" w:cs="Times New Roman"/>
          <w:sz w:val="24"/>
          <w:szCs w:val="24"/>
          <w:u w:val="single"/>
        </w:rPr>
        <w:t>1</w:t>
      </w:r>
      <w:r w:rsidRPr="00CC41AE">
        <w:rPr>
          <w:rFonts w:ascii="Times New Roman" w:hAnsi="Times New Roman" w:cs="Times New Roman"/>
          <w:sz w:val="24"/>
          <w:szCs w:val="24"/>
          <w:u w:val="single"/>
        </w:rPr>
        <w:t xml:space="preserve"> do SWZ</w:t>
      </w:r>
      <w:r w:rsidRPr="00CC41AE">
        <w:rPr>
          <w:rFonts w:ascii="Times New Roman" w:hAnsi="Times New Roman" w:cs="Times New Roman"/>
          <w:sz w:val="24"/>
          <w:szCs w:val="24"/>
        </w:rPr>
        <w:t>.</w:t>
      </w:r>
    </w:p>
    <w:p w14:paraId="1B254F62"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Cena oferty może być tylko jedna, nie dopuszcza się wariantowości ceny.</w:t>
      </w:r>
    </w:p>
    <w:p w14:paraId="502B42E4" w14:textId="5DD35E7D"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3. Cena ofertowa brutto musi uwzględniać łączny koszt obsługi kredytu (w PLN) wszystkie</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koszty związane z realizacją przedmiotu zamówienia zgodnie z opisem przedmiotu zamówienia,</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informacjami o treści zawieranej umowy oraz możliwości jej zmiany określonymi w niniejszej</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SWZ.</w:t>
      </w:r>
    </w:p>
    <w:p w14:paraId="129EBC77" w14:textId="159EEE35"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w:t>
      </w:r>
      <w:r w:rsidR="00F12820" w:rsidRPr="00CC41AE">
        <w:rPr>
          <w:rFonts w:ascii="Times New Roman" w:hAnsi="Times New Roman" w:cs="Times New Roman"/>
          <w:sz w:val="24"/>
          <w:szCs w:val="24"/>
        </w:rPr>
        <w:t>. Cena podana na Formularzu Ofertowym jest ceną ostateczną, niepodlegającą negocjacji</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i wyczerpującą wszelkie należności Wykonawcy wobec Zamawiającego związane z realizacją</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przedmiotu zamówienia.</w:t>
      </w:r>
    </w:p>
    <w:p w14:paraId="137217AF" w14:textId="0AD342A8"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5</w:t>
      </w:r>
      <w:r w:rsidR="00F12820" w:rsidRPr="00CC41AE">
        <w:rPr>
          <w:rFonts w:ascii="Times New Roman" w:hAnsi="Times New Roman" w:cs="Times New Roman"/>
          <w:sz w:val="24"/>
          <w:szCs w:val="24"/>
        </w:rPr>
        <w:t>. Cena oferty powinna być wyrażona w złotych polskich (PLN) z dokładnością do dwóch</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miejsc po przecinku.</w:t>
      </w:r>
    </w:p>
    <w:p w14:paraId="1B0352D8" w14:textId="4F0BA442"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6</w:t>
      </w:r>
      <w:r w:rsidR="00F12820" w:rsidRPr="00CC41AE">
        <w:rPr>
          <w:rFonts w:ascii="Times New Roman" w:hAnsi="Times New Roman" w:cs="Times New Roman"/>
          <w:sz w:val="24"/>
          <w:szCs w:val="24"/>
        </w:rPr>
        <w:t>. Zamawiający nie przewiduje rozliczeń w walucie obcej.</w:t>
      </w:r>
    </w:p>
    <w:p w14:paraId="01E84857" w14:textId="2B338E16"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7</w:t>
      </w:r>
      <w:r w:rsidR="00F12820" w:rsidRPr="00CC41AE">
        <w:rPr>
          <w:rFonts w:ascii="Times New Roman" w:hAnsi="Times New Roman" w:cs="Times New Roman"/>
          <w:sz w:val="24"/>
          <w:szCs w:val="24"/>
        </w:rPr>
        <w:t>. Wyliczona cena oferty brutto będzie służyć do porównania złożonych ofert i do rozliczenia</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w trakcie realizacji zamówienia.</w:t>
      </w:r>
    </w:p>
    <w:p w14:paraId="7A988172" w14:textId="114514A9"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8</w:t>
      </w:r>
      <w:r w:rsidR="00F12820" w:rsidRPr="00CC41AE">
        <w:rPr>
          <w:rFonts w:ascii="Times New Roman" w:hAnsi="Times New Roman" w:cs="Times New Roman"/>
          <w:sz w:val="24"/>
          <w:szCs w:val="24"/>
        </w:rPr>
        <w:t>. Do obliczenia ceny udzielonego kredytu należy przyjąć rzeczywistą liczbę dni w danym roku,</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365 dni</w:t>
      </w:r>
      <w:r w:rsidR="00A804E1" w:rsidRPr="00CC41AE">
        <w:rPr>
          <w:rFonts w:ascii="Times New Roman" w:hAnsi="Times New Roman" w:cs="Times New Roman"/>
          <w:sz w:val="24"/>
          <w:szCs w:val="24"/>
        </w:rPr>
        <w:t>.</w:t>
      </w:r>
    </w:p>
    <w:p w14:paraId="47AAEE92" w14:textId="6BB6C086"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9</w:t>
      </w:r>
      <w:r w:rsidR="00F12820" w:rsidRPr="00CC41AE">
        <w:rPr>
          <w:rFonts w:ascii="Times New Roman" w:hAnsi="Times New Roman" w:cs="Times New Roman"/>
          <w:sz w:val="24"/>
          <w:szCs w:val="24"/>
        </w:rPr>
        <w:t>. W celu obliczenia ceny ofertowej dla potrzeb wyboru najkorzystniejszej oferty należy przyjąć:</w:t>
      </w:r>
    </w:p>
    <w:p w14:paraId="27363AB5" w14:textId="231FE3C8" w:rsidR="00F12820" w:rsidRPr="00CC41AE" w:rsidRDefault="00F12820" w:rsidP="00DB47F7">
      <w:pPr>
        <w:autoSpaceDE w:val="0"/>
        <w:autoSpaceDN w:val="0"/>
        <w:adjustRightInd w:val="0"/>
        <w:spacing w:line="360" w:lineRule="auto"/>
        <w:ind w:left="284"/>
        <w:rPr>
          <w:rFonts w:ascii="Times New Roman" w:hAnsi="Times New Roman" w:cs="Times New Roman"/>
          <w:sz w:val="24"/>
          <w:szCs w:val="24"/>
        </w:rPr>
      </w:pPr>
      <w:r w:rsidRPr="00CC41AE">
        <w:rPr>
          <w:rFonts w:ascii="Times New Roman" w:hAnsi="Times New Roman" w:cs="Times New Roman"/>
          <w:sz w:val="24"/>
          <w:szCs w:val="24"/>
        </w:rPr>
        <w:t>1)</w:t>
      </w:r>
      <w:r w:rsidR="00417B4B" w:rsidRPr="00CC41AE">
        <w:rPr>
          <w:rFonts w:ascii="Times New Roman" w:hAnsi="Times New Roman" w:cs="Times New Roman"/>
          <w:sz w:val="24"/>
          <w:szCs w:val="24"/>
        </w:rPr>
        <w:t xml:space="preserve"> Średni</w:t>
      </w:r>
      <w:r w:rsidRPr="00CC41AE">
        <w:rPr>
          <w:rFonts w:ascii="Times New Roman" w:hAnsi="Times New Roman" w:cs="Times New Roman"/>
          <w:sz w:val="24"/>
          <w:szCs w:val="24"/>
        </w:rPr>
        <w:t xml:space="preserve"> WIBOR </w:t>
      </w:r>
      <w:r w:rsidR="00417B4B" w:rsidRPr="00CC41AE">
        <w:rPr>
          <w:rFonts w:ascii="Times New Roman" w:hAnsi="Times New Roman" w:cs="Times New Roman"/>
          <w:sz w:val="24"/>
          <w:szCs w:val="24"/>
        </w:rPr>
        <w:t>1</w:t>
      </w:r>
      <w:r w:rsidRPr="00CC41AE">
        <w:rPr>
          <w:rFonts w:ascii="Times New Roman" w:hAnsi="Times New Roman" w:cs="Times New Roman"/>
          <w:sz w:val="24"/>
          <w:szCs w:val="24"/>
        </w:rPr>
        <w:t xml:space="preserve">M </w:t>
      </w:r>
      <w:r w:rsidR="00417B4B" w:rsidRPr="00CC41AE">
        <w:rPr>
          <w:rFonts w:ascii="Times New Roman" w:hAnsi="Times New Roman" w:cs="Times New Roman"/>
          <w:sz w:val="24"/>
          <w:szCs w:val="24"/>
        </w:rPr>
        <w:t xml:space="preserve">wyliczony za miesiąc </w:t>
      </w:r>
      <w:r w:rsidR="00417B4B" w:rsidRPr="00BD08C7">
        <w:rPr>
          <w:rFonts w:ascii="Times New Roman" w:hAnsi="Times New Roman" w:cs="Times New Roman"/>
          <w:sz w:val="24"/>
          <w:szCs w:val="24"/>
        </w:rPr>
        <w:t xml:space="preserve"> </w:t>
      </w:r>
      <w:r w:rsidR="00EA2603" w:rsidRPr="00DB47F7">
        <w:rPr>
          <w:rFonts w:ascii="Times New Roman" w:hAnsi="Times New Roman" w:cs="Times New Roman"/>
          <w:b/>
          <w:bCs/>
          <w:sz w:val="24"/>
          <w:szCs w:val="24"/>
        </w:rPr>
        <w:t>wrzesień</w:t>
      </w:r>
      <w:r w:rsidR="00DB47F7">
        <w:rPr>
          <w:rFonts w:ascii="Times New Roman" w:hAnsi="Times New Roman" w:cs="Times New Roman"/>
          <w:sz w:val="24"/>
          <w:szCs w:val="24"/>
        </w:rPr>
        <w:t>.</w:t>
      </w:r>
      <w:r w:rsidR="00417B4B" w:rsidRPr="00CC41AE">
        <w:rPr>
          <w:rFonts w:ascii="Times New Roman" w:hAnsi="Times New Roman" w:cs="Times New Roman"/>
          <w:sz w:val="24"/>
          <w:szCs w:val="24"/>
        </w:rPr>
        <w:t xml:space="preserve"> </w:t>
      </w:r>
      <w:r w:rsidR="00A804E1" w:rsidRPr="00CC41AE">
        <w:rPr>
          <w:rFonts w:ascii="Times New Roman" w:hAnsi="Times New Roman" w:cs="Times New Roman"/>
          <w:sz w:val="24"/>
          <w:szCs w:val="24"/>
        </w:rPr>
        <w:t xml:space="preserve">                 </w:t>
      </w:r>
    </w:p>
    <w:p w14:paraId="56C0D451" w14:textId="4CBBFF27"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 xml:space="preserve">2) </w:t>
      </w:r>
      <w:r w:rsidR="00417B4B" w:rsidRPr="00CC41AE">
        <w:rPr>
          <w:rFonts w:ascii="Times New Roman" w:hAnsi="Times New Roman" w:cs="Times New Roman"/>
          <w:sz w:val="24"/>
          <w:szCs w:val="24"/>
        </w:rPr>
        <w:t>S</w:t>
      </w:r>
      <w:r w:rsidRPr="00CC41AE">
        <w:rPr>
          <w:rFonts w:ascii="Times New Roman" w:hAnsi="Times New Roman" w:cs="Times New Roman"/>
          <w:sz w:val="24"/>
          <w:szCs w:val="24"/>
        </w:rPr>
        <w:t>tałą marżę proponowaną przez Bank, obejmującą w kalkulacji wszystkie koszty</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niezbędne</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do wykonania przedmiotu zamówienia wynikające z SWZ, jak również w niej nie ujęte,</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a bez których nie można wykonać przedmiotu zamówienia, marża banku nie może</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ulec zmianie przez cały okres trwania umowy.</w:t>
      </w:r>
    </w:p>
    <w:p w14:paraId="4DEE4786" w14:textId="4012A27C" w:rsidR="00F12820" w:rsidRPr="00CC41AE" w:rsidRDefault="00417B4B"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10</w:t>
      </w:r>
      <w:r w:rsidR="00F12820" w:rsidRPr="00CC41AE">
        <w:rPr>
          <w:rFonts w:ascii="Times New Roman" w:hAnsi="Times New Roman" w:cs="Times New Roman"/>
          <w:sz w:val="24"/>
          <w:szCs w:val="24"/>
        </w:rPr>
        <w:t>. Stawka procentowa marży służąca do obliczenia wartości oferty musi być wyszczególniona</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w ofercie i zostanie przeniesiona do treści umowy jako niezmienna w okresie kredytowania.</w:t>
      </w:r>
    </w:p>
    <w:p w14:paraId="442F0235" w14:textId="5CAEC9BC" w:rsidR="00417B4B" w:rsidRPr="00CC41AE" w:rsidRDefault="00417B4B" w:rsidP="00DB47F7">
      <w:pPr>
        <w:pStyle w:val="Nagwek2"/>
        <w:numPr>
          <w:ilvl w:val="0"/>
          <w:numId w:val="19"/>
        </w:numPr>
        <w:spacing w:after="160"/>
        <w:ind w:left="0" w:firstLine="0"/>
        <w:jc w:val="both"/>
        <w:rPr>
          <w:rFonts w:cs="Times New Roman"/>
          <w:sz w:val="24"/>
          <w:szCs w:val="24"/>
        </w:rPr>
      </w:pPr>
      <w:bookmarkStart w:id="20" w:name="_Toc80950560"/>
      <w:r w:rsidRPr="00CC41AE">
        <w:rPr>
          <w:rFonts w:cs="Times New Roman"/>
          <w:sz w:val="24"/>
          <w:szCs w:val="24"/>
        </w:rPr>
        <w:t>Wymagania dotyczące wadium:</w:t>
      </w:r>
      <w:bookmarkEnd w:id="20"/>
    </w:p>
    <w:p w14:paraId="03943F70" w14:textId="77777777" w:rsidR="00417B4B" w:rsidRPr="00CC41AE" w:rsidRDefault="00417B4B" w:rsidP="00DB47F7">
      <w:pPr>
        <w:autoSpaceDE w:val="0"/>
        <w:autoSpaceDN w:val="0"/>
        <w:adjustRightInd w:val="0"/>
        <w:spacing w:line="240" w:lineRule="auto"/>
        <w:jc w:val="both"/>
        <w:rPr>
          <w:rFonts w:ascii="Times New Roman" w:hAnsi="Times New Roman" w:cs="Times New Roman"/>
          <w:sz w:val="24"/>
          <w:szCs w:val="24"/>
        </w:rPr>
      </w:pPr>
    </w:p>
    <w:p w14:paraId="6B84A527" w14:textId="19352CC9" w:rsidR="00F12820" w:rsidRPr="00CC41AE" w:rsidRDefault="00417B4B" w:rsidP="00DB47F7">
      <w:pPr>
        <w:autoSpaceDE w:val="0"/>
        <w:autoSpaceDN w:val="0"/>
        <w:adjustRightInd w:val="0"/>
        <w:spacing w:line="24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Zamawiający nie wymaga wniesienia wadium. </w:t>
      </w:r>
    </w:p>
    <w:p w14:paraId="629AB515" w14:textId="283F3259" w:rsidR="00417B4B" w:rsidRPr="00CC41AE" w:rsidRDefault="00417B4B" w:rsidP="00DB47F7">
      <w:pPr>
        <w:pStyle w:val="Nagwek2"/>
        <w:numPr>
          <w:ilvl w:val="0"/>
          <w:numId w:val="19"/>
        </w:numPr>
        <w:spacing w:after="160"/>
        <w:ind w:left="0" w:firstLine="0"/>
        <w:jc w:val="both"/>
        <w:rPr>
          <w:rFonts w:cs="Times New Roman"/>
          <w:sz w:val="24"/>
          <w:szCs w:val="24"/>
        </w:rPr>
      </w:pPr>
      <w:bookmarkStart w:id="21" w:name="_Toc80950561"/>
      <w:r w:rsidRPr="00CC41AE">
        <w:rPr>
          <w:rFonts w:cs="Times New Roman"/>
          <w:sz w:val="24"/>
          <w:szCs w:val="24"/>
        </w:rPr>
        <w:t>Termin związania ofertą:</w:t>
      </w:r>
      <w:bookmarkEnd w:id="21"/>
    </w:p>
    <w:p w14:paraId="1983CFA3" w14:textId="70C16512" w:rsidR="00417B4B" w:rsidRPr="00CC41AE" w:rsidRDefault="00417B4B" w:rsidP="00DB47F7">
      <w:pPr>
        <w:autoSpaceDE w:val="0"/>
        <w:autoSpaceDN w:val="0"/>
        <w:adjustRightInd w:val="0"/>
        <w:spacing w:line="240" w:lineRule="auto"/>
        <w:jc w:val="both"/>
        <w:rPr>
          <w:rFonts w:ascii="Times New Roman" w:hAnsi="Times New Roman" w:cs="Times New Roman"/>
          <w:sz w:val="24"/>
          <w:szCs w:val="24"/>
        </w:rPr>
      </w:pPr>
    </w:p>
    <w:p w14:paraId="38811E28" w14:textId="54F3AC3C"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1. Wykonawca będzie związany ofertą przez okres </w:t>
      </w:r>
      <w:r w:rsidR="009C1F57">
        <w:rPr>
          <w:rFonts w:ascii="Times New Roman" w:hAnsi="Times New Roman" w:cs="Times New Roman"/>
          <w:b/>
          <w:bCs/>
          <w:sz w:val="24"/>
          <w:szCs w:val="24"/>
        </w:rPr>
        <w:t>9</w:t>
      </w:r>
      <w:r w:rsidRPr="00CC41AE">
        <w:rPr>
          <w:rFonts w:ascii="Times New Roman" w:hAnsi="Times New Roman" w:cs="Times New Roman"/>
          <w:b/>
          <w:bCs/>
          <w:sz w:val="24"/>
          <w:szCs w:val="24"/>
        </w:rPr>
        <w:t>0 dni</w:t>
      </w:r>
      <w:r w:rsidRPr="00CC41AE">
        <w:rPr>
          <w:rFonts w:ascii="Times New Roman" w:hAnsi="Times New Roman" w:cs="Times New Roman"/>
          <w:sz w:val="24"/>
          <w:szCs w:val="24"/>
        </w:rPr>
        <w:t xml:space="preserve">, tj. do dnia </w:t>
      </w:r>
      <w:r w:rsidR="006C7E17" w:rsidRPr="005F714B">
        <w:rPr>
          <w:rFonts w:ascii="Times New Roman" w:hAnsi="Times New Roman" w:cs="Times New Roman"/>
          <w:b/>
          <w:bCs/>
          <w:sz w:val="24"/>
          <w:szCs w:val="24"/>
        </w:rPr>
        <w:t>1</w:t>
      </w:r>
      <w:r w:rsidR="005F714B" w:rsidRPr="005F714B">
        <w:rPr>
          <w:rFonts w:ascii="Times New Roman" w:hAnsi="Times New Roman" w:cs="Times New Roman"/>
          <w:b/>
          <w:bCs/>
          <w:sz w:val="24"/>
          <w:szCs w:val="24"/>
        </w:rPr>
        <w:t xml:space="preserve"> marca</w:t>
      </w:r>
      <w:r w:rsidR="00417B4B" w:rsidRPr="005F714B">
        <w:rPr>
          <w:rFonts w:ascii="Times New Roman" w:hAnsi="Times New Roman" w:cs="Times New Roman"/>
          <w:b/>
          <w:bCs/>
          <w:sz w:val="24"/>
          <w:szCs w:val="24"/>
        </w:rPr>
        <w:t xml:space="preserve"> 202</w:t>
      </w:r>
      <w:r w:rsidR="005F714B" w:rsidRPr="005F714B">
        <w:rPr>
          <w:rFonts w:ascii="Times New Roman" w:hAnsi="Times New Roman" w:cs="Times New Roman"/>
          <w:b/>
          <w:bCs/>
          <w:sz w:val="24"/>
          <w:szCs w:val="24"/>
        </w:rPr>
        <w:t>3</w:t>
      </w:r>
      <w:r w:rsidRPr="005F714B">
        <w:rPr>
          <w:rFonts w:ascii="Times New Roman" w:hAnsi="Times New Roman" w:cs="Times New Roman"/>
          <w:b/>
          <w:bCs/>
          <w:sz w:val="24"/>
          <w:szCs w:val="24"/>
        </w:rPr>
        <w:t xml:space="preserve"> r.</w:t>
      </w:r>
      <w:r w:rsidRPr="005F714B">
        <w:rPr>
          <w:rFonts w:ascii="Times New Roman" w:hAnsi="Times New Roman" w:cs="Times New Roman"/>
          <w:sz w:val="24"/>
          <w:szCs w:val="24"/>
        </w:rPr>
        <w:t xml:space="preserve"> </w:t>
      </w:r>
      <w:r w:rsidRPr="00CC41AE">
        <w:rPr>
          <w:rFonts w:ascii="Times New Roman" w:hAnsi="Times New Roman" w:cs="Times New Roman"/>
          <w:sz w:val="24"/>
          <w:szCs w:val="24"/>
        </w:rPr>
        <w:t>Bieg</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terminu związania ofertą rozpoczyna się wraz z upływem terminu składania ofert.</w:t>
      </w:r>
    </w:p>
    <w:p w14:paraId="39B82B9F" w14:textId="65FF4EAE"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W przypadku gdy wybór najkorzystniejszej oferty nie nastąpi przed upływem terminu</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związania ofertą wskazanego w ust. 1, Zamawiający przed upływem terminu związania ofertą</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zwraca się jednokrotnie do wykonawców o wyrażenie zgody na przedłużenie tego terminu</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o wskazywany przez niego okres, nie dłuższy </w:t>
      </w:r>
      <w:r w:rsidRPr="006C7E17">
        <w:rPr>
          <w:rFonts w:ascii="Times New Roman" w:hAnsi="Times New Roman" w:cs="Times New Roman"/>
          <w:b/>
          <w:bCs/>
          <w:sz w:val="24"/>
          <w:szCs w:val="24"/>
        </w:rPr>
        <w:t xml:space="preserve">niż </w:t>
      </w:r>
      <w:r w:rsidR="006C7E17" w:rsidRPr="006C7E17">
        <w:rPr>
          <w:rFonts w:ascii="Times New Roman" w:hAnsi="Times New Roman" w:cs="Times New Roman"/>
          <w:b/>
          <w:bCs/>
          <w:sz w:val="24"/>
          <w:szCs w:val="24"/>
        </w:rPr>
        <w:t>6</w:t>
      </w:r>
      <w:r w:rsidRPr="006C7E17">
        <w:rPr>
          <w:rFonts w:ascii="Times New Roman" w:hAnsi="Times New Roman" w:cs="Times New Roman"/>
          <w:b/>
          <w:bCs/>
          <w:sz w:val="24"/>
          <w:szCs w:val="24"/>
        </w:rPr>
        <w:t>0 dni</w:t>
      </w:r>
      <w:r w:rsidRPr="00CC41AE">
        <w:rPr>
          <w:rFonts w:ascii="Times New Roman" w:hAnsi="Times New Roman" w:cs="Times New Roman"/>
          <w:sz w:val="24"/>
          <w:szCs w:val="24"/>
        </w:rPr>
        <w:t>. Przedłużenie terminu związania</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ofertą wymaga złożenia przez wykonawcę pisemnego oświadczenia o wyrażeniu zgody na</w:t>
      </w:r>
      <w:r w:rsidR="00417B4B"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przedłużenie terminu związania ofertą.</w:t>
      </w:r>
    </w:p>
    <w:p w14:paraId="6518DCCE" w14:textId="78F34F33" w:rsidR="005F0E72" w:rsidRPr="00CC41AE" w:rsidRDefault="005F0E72" w:rsidP="00DB47F7">
      <w:pPr>
        <w:pStyle w:val="Nagwek2"/>
        <w:numPr>
          <w:ilvl w:val="0"/>
          <w:numId w:val="19"/>
        </w:numPr>
        <w:spacing w:after="160"/>
        <w:ind w:left="0" w:firstLine="0"/>
        <w:jc w:val="both"/>
        <w:rPr>
          <w:rFonts w:cs="Times New Roman"/>
          <w:sz w:val="24"/>
          <w:szCs w:val="24"/>
        </w:rPr>
      </w:pPr>
      <w:bookmarkStart w:id="22" w:name="_Toc80950562"/>
      <w:r w:rsidRPr="00CC41AE">
        <w:rPr>
          <w:rFonts w:cs="Times New Roman"/>
          <w:sz w:val="24"/>
          <w:szCs w:val="24"/>
        </w:rPr>
        <w:t>Sposób i termin składania i otwarcia ofert:</w:t>
      </w:r>
      <w:bookmarkEnd w:id="22"/>
    </w:p>
    <w:p w14:paraId="439DBE43" w14:textId="1598E772" w:rsidR="00417B4B" w:rsidRPr="00CC41AE" w:rsidRDefault="00417B4B" w:rsidP="00DB47F7">
      <w:pPr>
        <w:autoSpaceDE w:val="0"/>
        <w:autoSpaceDN w:val="0"/>
        <w:adjustRightInd w:val="0"/>
        <w:spacing w:line="240" w:lineRule="auto"/>
        <w:jc w:val="both"/>
        <w:rPr>
          <w:rFonts w:ascii="Times New Roman" w:hAnsi="Times New Roman" w:cs="Times New Roman"/>
          <w:sz w:val="24"/>
          <w:szCs w:val="24"/>
        </w:rPr>
      </w:pPr>
    </w:p>
    <w:p w14:paraId="351ABDEA"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Ofertę wraz ze wszystkimi wymaganymi oświadczeniami i dokumentami, należy złożyć za</w:t>
      </w:r>
    </w:p>
    <w:p w14:paraId="6D74F0E6" w14:textId="4758025A"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pośrednictwem Formularza do złożenia lub wycofania oferty dostępnego na </w:t>
      </w:r>
      <w:proofErr w:type="spellStart"/>
      <w:r w:rsidRPr="00CC41AE">
        <w:rPr>
          <w:rFonts w:ascii="Times New Roman" w:hAnsi="Times New Roman" w:cs="Times New Roman"/>
          <w:sz w:val="24"/>
          <w:szCs w:val="24"/>
        </w:rPr>
        <w:t>ePUAP</w:t>
      </w:r>
      <w:proofErr w:type="spellEnd"/>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i udostępnionego również 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 xml:space="preserve"> /sposób złożenia oferty opisany został w Instrukcji</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użytkownika dostępnej 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w:t>
      </w:r>
    </w:p>
    <w:p w14:paraId="3A4A9EB1" w14:textId="1424727B" w:rsidR="00F12820" w:rsidRPr="00CD2F66" w:rsidRDefault="00F12820" w:rsidP="00DB47F7">
      <w:pPr>
        <w:pStyle w:val="Akapitzlist"/>
        <w:numPr>
          <w:ilvl w:val="0"/>
          <w:numId w:val="16"/>
        </w:numPr>
        <w:autoSpaceDE w:val="0"/>
        <w:autoSpaceDN w:val="0"/>
        <w:adjustRightInd w:val="0"/>
        <w:spacing w:line="360" w:lineRule="auto"/>
        <w:jc w:val="both"/>
        <w:rPr>
          <w:rFonts w:ascii="Times New Roman" w:hAnsi="Times New Roman" w:cs="Times New Roman"/>
          <w:b/>
          <w:bCs/>
          <w:color w:val="FF0000"/>
          <w:sz w:val="24"/>
          <w:szCs w:val="24"/>
        </w:rPr>
      </w:pPr>
      <w:r w:rsidRPr="00CC41AE">
        <w:rPr>
          <w:rFonts w:ascii="Times New Roman" w:hAnsi="Times New Roman" w:cs="Times New Roman"/>
          <w:b/>
          <w:bCs/>
          <w:sz w:val="24"/>
          <w:szCs w:val="24"/>
        </w:rPr>
        <w:t xml:space="preserve">Termin składania ofert do dnia </w:t>
      </w:r>
      <w:r w:rsidR="00CD2F66" w:rsidRPr="00083C1C">
        <w:rPr>
          <w:rFonts w:ascii="Times New Roman" w:hAnsi="Times New Roman" w:cs="Times New Roman"/>
          <w:b/>
          <w:bCs/>
          <w:sz w:val="24"/>
          <w:szCs w:val="24"/>
        </w:rPr>
        <w:t>2 grudnia</w:t>
      </w:r>
      <w:r w:rsidRPr="00083C1C">
        <w:rPr>
          <w:rFonts w:ascii="Times New Roman" w:hAnsi="Times New Roman" w:cs="Times New Roman"/>
          <w:b/>
          <w:bCs/>
          <w:sz w:val="24"/>
          <w:szCs w:val="24"/>
        </w:rPr>
        <w:t xml:space="preserve"> 202</w:t>
      </w:r>
      <w:r w:rsidR="004D581C" w:rsidRPr="00083C1C">
        <w:rPr>
          <w:rFonts w:ascii="Times New Roman" w:hAnsi="Times New Roman" w:cs="Times New Roman"/>
          <w:b/>
          <w:bCs/>
          <w:sz w:val="24"/>
          <w:szCs w:val="24"/>
        </w:rPr>
        <w:t>2</w:t>
      </w:r>
      <w:r w:rsidRPr="00083C1C">
        <w:rPr>
          <w:rFonts w:ascii="Times New Roman" w:hAnsi="Times New Roman" w:cs="Times New Roman"/>
          <w:b/>
          <w:bCs/>
          <w:sz w:val="24"/>
          <w:szCs w:val="24"/>
        </w:rPr>
        <w:t xml:space="preserve"> r., do godziny 1</w:t>
      </w:r>
      <w:r w:rsidR="005F0E72" w:rsidRPr="00083C1C">
        <w:rPr>
          <w:rFonts w:ascii="Times New Roman" w:hAnsi="Times New Roman" w:cs="Times New Roman"/>
          <w:b/>
          <w:bCs/>
          <w:sz w:val="24"/>
          <w:szCs w:val="24"/>
        </w:rPr>
        <w:t>0</w:t>
      </w:r>
      <w:r w:rsidRPr="00083C1C">
        <w:rPr>
          <w:rFonts w:ascii="Times New Roman" w:hAnsi="Times New Roman" w:cs="Times New Roman"/>
          <w:b/>
          <w:bCs/>
          <w:sz w:val="24"/>
          <w:szCs w:val="24"/>
        </w:rPr>
        <w:t>:00.</w:t>
      </w:r>
    </w:p>
    <w:p w14:paraId="5BB6BEF2"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O terminie złożenia oferty decyduje czas pełnego przeprocesowania transakcji 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w:t>
      </w:r>
    </w:p>
    <w:p w14:paraId="2E9926D7" w14:textId="6331BA9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3. W związku z tym, że zamawiający nie odpowiada za ewentualną awarię </w:t>
      </w:r>
      <w:r w:rsidR="005F0E72" w:rsidRPr="00CC41AE">
        <w:rPr>
          <w:rFonts w:ascii="Times New Roman" w:hAnsi="Times New Roman" w:cs="Times New Roman"/>
          <w:sz w:val="24"/>
          <w:szCs w:val="24"/>
        </w:rPr>
        <w:t>Internetu</w:t>
      </w:r>
      <w:r w:rsidRPr="00CC41AE">
        <w:rPr>
          <w:rFonts w:ascii="Times New Roman" w:hAnsi="Times New Roman" w:cs="Times New Roman"/>
          <w:sz w:val="24"/>
          <w:szCs w:val="24"/>
        </w:rPr>
        <w:t>, czy problemy</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techniczne powstałe u wykonawcy, zaleca się zaplanowanie złożenia Oferty</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 z odpowiednim</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wyprzedzeniem.</w:t>
      </w:r>
    </w:p>
    <w:p w14:paraId="4473CAAA"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 Zamawiający odrzuci ofertę złożoną po terminie składania ofert.</w:t>
      </w:r>
    </w:p>
    <w:p w14:paraId="1D72ADDC" w14:textId="57D9255D"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5. Otwarcie ofert nastąpi </w:t>
      </w:r>
      <w:r w:rsidRPr="00CC41AE">
        <w:rPr>
          <w:rFonts w:ascii="Times New Roman" w:hAnsi="Times New Roman" w:cs="Times New Roman"/>
          <w:b/>
          <w:bCs/>
          <w:sz w:val="24"/>
          <w:szCs w:val="24"/>
        </w:rPr>
        <w:t xml:space="preserve">w </w:t>
      </w:r>
      <w:r w:rsidRPr="00083C1C">
        <w:rPr>
          <w:rFonts w:ascii="Times New Roman" w:hAnsi="Times New Roman" w:cs="Times New Roman"/>
          <w:b/>
          <w:bCs/>
          <w:sz w:val="24"/>
          <w:szCs w:val="24"/>
        </w:rPr>
        <w:t xml:space="preserve">dniu </w:t>
      </w:r>
      <w:r w:rsidR="00CD2F66" w:rsidRPr="00083C1C">
        <w:rPr>
          <w:rFonts w:ascii="Times New Roman" w:hAnsi="Times New Roman" w:cs="Times New Roman"/>
          <w:b/>
          <w:bCs/>
          <w:sz w:val="24"/>
          <w:szCs w:val="24"/>
        </w:rPr>
        <w:t>2</w:t>
      </w:r>
      <w:r w:rsidR="005F0E72" w:rsidRPr="00083C1C">
        <w:rPr>
          <w:rFonts w:ascii="Times New Roman" w:hAnsi="Times New Roman" w:cs="Times New Roman"/>
          <w:b/>
          <w:bCs/>
          <w:sz w:val="24"/>
          <w:szCs w:val="24"/>
        </w:rPr>
        <w:t xml:space="preserve"> </w:t>
      </w:r>
      <w:r w:rsidR="00CD2F66" w:rsidRPr="00083C1C">
        <w:rPr>
          <w:rFonts w:ascii="Times New Roman" w:hAnsi="Times New Roman" w:cs="Times New Roman"/>
          <w:b/>
          <w:bCs/>
          <w:sz w:val="24"/>
          <w:szCs w:val="24"/>
        </w:rPr>
        <w:t>grudnia</w:t>
      </w:r>
      <w:r w:rsidRPr="00083C1C">
        <w:rPr>
          <w:rFonts w:ascii="Times New Roman" w:hAnsi="Times New Roman" w:cs="Times New Roman"/>
          <w:b/>
          <w:bCs/>
          <w:sz w:val="24"/>
          <w:szCs w:val="24"/>
        </w:rPr>
        <w:t xml:space="preserve"> 202</w:t>
      </w:r>
      <w:r w:rsidR="004D581C" w:rsidRPr="00083C1C">
        <w:rPr>
          <w:rFonts w:ascii="Times New Roman" w:hAnsi="Times New Roman" w:cs="Times New Roman"/>
          <w:b/>
          <w:bCs/>
          <w:sz w:val="24"/>
          <w:szCs w:val="24"/>
        </w:rPr>
        <w:t>2</w:t>
      </w:r>
      <w:r w:rsidRPr="00083C1C">
        <w:rPr>
          <w:rFonts w:ascii="Times New Roman" w:hAnsi="Times New Roman" w:cs="Times New Roman"/>
          <w:b/>
          <w:bCs/>
          <w:sz w:val="24"/>
          <w:szCs w:val="24"/>
        </w:rPr>
        <w:t xml:space="preserve"> r. o </w:t>
      </w:r>
      <w:r w:rsidRPr="00CC41AE">
        <w:rPr>
          <w:rFonts w:ascii="Times New Roman" w:hAnsi="Times New Roman" w:cs="Times New Roman"/>
          <w:b/>
          <w:bCs/>
          <w:sz w:val="24"/>
          <w:szCs w:val="24"/>
        </w:rPr>
        <w:t>godzinie 1</w:t>
      </w:r>
      <w:r w:rsidR="005F0E72" w:rsidRPr="00CC41AE">
        <w:rPr>
          <w:rFonts w:ascii="Times New Roman" w:hAnsi="Times New Roman" w:cs="Times New Roman"/>
          <w:b/>
          <w:bCs/>
          <w:sz w:val="24"/>
          <w:szCs w:val="24"/>
        </w:rPr>
        <w:t>0</w:t>
      </w:r>
      <w:r w:rsidRPr="00CC41AE">
        <w:rPr>
          <w:rFonts w:ascii="Times New Roman" w:hAnsi="Times New Roman" w:cs="Times New Roman"/>
          <w:b/>
          <w:bCs/>
          <w:sz w:val="24"/>
          <w:szCs w:val="24"/>
        </w:rPr>
        <w:t>:30</w:t>
      </w:r>
      <w:r w:rsidRPr="00CC41AE">
        <w:rPr>
          <w:rFonts w:ascii="Times New Roman" w:hAnsi="Times New Roman" w:cs="Times New Roman"/>
          <w:sz w:val="24"/>
          <w:szCs w:val="24"/>
        </w:rPr>
        <w:t>, poprzez użycie mechanizmu</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do odszyfrowania ofert dostępnego po zalogowaniu w zakładce „Deszyfrowanie” </w:t>
      </w:r>
      <w:r w:rsidRPr="00CC41AE">
        <w:rPr>
          <w:rFonts w:ascii="Times New Roman" w:hAnsi="Times New Roman" w:cs="Times New Roman"/>
          <w:sz w:val="24"/>
          <w:szCs w:val="24"/>
        </w:rPr>
        <w:lastRenderedPageBreak/>
        <w:t xml:space="preserve">na </w:t>
      </w:r>
      <w:proofErr w:type="spellStart"/>
      <w:r w:rsidRPr="00CC41AE">
        <w:rPr>
          <w:rFonts w:ascii="Times New Roman" w:hAnsi="Times New Roman" w:cs="Times New Roman"/>
          <w:sz w:val="24"/>
          <w:szCs w:val="24"/>
        </w:rPr>
        <w:t>miniPortalu</w:t>
      </w:r>
      <w:proofErr w:type="spellEnd"/>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poprzez wskazanie pliku do odszyfrowania. W przypadku wystąpienia awarii systemu</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teleinformatycznego, która spowoduje brak możliwości otwarcia ofert w terminie określonym</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przez Zamawiającego, otwarcie ofert nastąpi niezwłocznie po usunięciu awarii - art. 222 ust. 2.</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Zamawiający poinformuje o zmianie terminu otwarcia ofert na stronie internetowej</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prowadzonego postępowania - art. 222 ust. 3.</w:t>
      </w:r>
    </w:p>
    <w:p w14:paraId="20A6AE66" w14:textId="1D063DF9"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6. Najpóźniej przed otwarciem ofert, udostępnia się na stronie internetowej prowadzonego postępowania</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informację o kwocie, jaką zamierza się przeznaczyć na sfinansowanie zamówienia.</w:t>
      </w:r>
    </w:p>
    <w:p w14:paraId="1FCBD449" w14:textId="53BEFBD6"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7. Niezwłocznie po otwarciu ofert, udostępnia się na stronie internetowej prowadzonego</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postępowania informacje o:</w:t>
      </w:r>
    </w:p>
    <w:p w14:paraId="42987CD2" w14:textId="0E3E3FED"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1) nazwach albo imionach i nazwiskach oraz siedzibach lub miejscach prowadzonej</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działalności gospodarczej albo miejscach zamieszkania wykonawców, których oferty</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zostały otwarte;</w:t>
      </w:r>
    </w:p>
    <w:p w14:paraId="43F0105C" w14:textId="6C3B77EB" w:rsidR="005F0E72"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2) cenach lub kosztach zawartych w ofertach.</w:t>
      </w:r>
    </w:p>
    <w:p w14:paraId="6D030ED6" w14:textId="57CD6AC5" w:rsidR="005F0E72" w:rsidRPr="00CC41AE" w:rsidRDefault="005F0E72" w:rsidP="00DB47F7">
      <w:pPr>
        <w:pStyle w:val="Nagwek2"/>
        <w:numPr>
          <w:ilvl w:val="0"/>
          <w:numId w:val="19"/>
        </w:numPr>
        <w:spacing w:after="160"/>
        <w:ind w:left="0" w:firstLine="0"/>
        <w:jc w:val="both"/>
        <w:rPr>
          <w:rFonts w:cs="Times New Roman"/>
          <w:sz w:val="24"/>
          <w:szCs w:val="24"/>
        </w:rPr>
      </w:pPr>
      <w:bookmarkStart w:id="23" w:name="_Toc80950563"/>
      <w:r w:rsidRPr="00CC41AE">
        <w:rPr>
          <w:rFonts w:cs="Times New Roman"/>
          <w:sz w:val="24"/>
          <w:szCs w:val="24"/>
        </w:rPr>
        <w:t>Opis kryteriów oceny ofert, wraz z podaniem wag tych kryteriów i sposobu oceny ofert:</w:t>
      </w:r>
      <w:bookmarkEnd w:id="23"/>
    </w:p>
    <w:p w14:paraId="70C45B2B" w14:textId="09CF7A5E"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Przy wyborze najkorzystniejszej oferty Zamawiający będzie się kierował następującymi kryteriami</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oceny ofert:</w:t>
      </w:r>
    </w:p>
    <w:p w14:paraId="37EA7B21"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1) </w:t>
      </w:r>
      <w:r w:rsidRPr="00CC41AE">
        <w:rPr>
          <w:rFonts w:ascii="Times New Roman" w:hAnsi="Times New Roman" w:cs="Times New Roman"/>
          <w:b/>
          <w:bCs/>
          <w:sz w:val="24"/>
          <w:szCs w:val="24"/>
        </w:rPr>
        <w:t>Cena (C)</w:t>
      </w:r>
      <w:r w:rsidRPr="00CC41AE">
        <w:rPr>
          <w:rFonts w:ascii="Times New Roman" w:hAnsi="Times New Roman" w:cs="Times New Roman"/>
          <w:sz w:val="24"/>
          <w:szCs w:val="24"/>
        </w:rPr>
        <w:t xml:space="preserve"> – waga kryterium 60 %;</w:t>
      </w:r>
    </w:p>
    <w:p w14:paraId="39827A3B"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w:t>
      </w:r>
      <w:r w:rsidRPr="00CC41AE">
        <w:rPr>
          <w:rFonts w:ascii="Times New Roman" w:hAnsi="Times New Roman" w:cs="Times New Roman"/>
          <w:b/>
          <w:bCs/>
          <w:sz w:val="24"/>
          <w:szCs w:val="24"/>
        </w:rPr>
        <w:t>Termin wypłaty transzy kredytu (T)</w:t>
      </w:r>
      <w:r w:rsidRPr="00CC41AE">
        <w:rPr>
          <w:rFonts w:ascii="Times New Roman" w:hAnsi="Times New Roman" w:cs="Times New Roman"/>
          <w:sz w:val="24"/>
          <w:szCs w:val="24"/>
        </w:rPr>
        <w:t xml:space="preserve"> – waga kryterium 40 %.</w:t>
      </w:r>
    </w:p>
    <w:p w14:paraId="5D97E9B8"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Oferta najkorzystniejsza = C + T</w:t>
      </w:r>
    </w:p>
    <w:p w14:paraId="02BF26D4" w14:textId="03AA6AAF"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Zasady oceny ofert w poszczególnych kryteriach:</w:t>
      </w:r>
    </w:p>
    <w:p w14:paraId="7A414417"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sz w:val="24"/>
          <w:szCs w:val="24"/>
        </w:rPr>
        <w:t xml:space="preserve">1) </w:t>
      </w:r>
      <w:r w:rsidRPr="00CC41AE">
        <w:rPr>
          <w:rFonts w:ascii="Times New Roman" w:hAnsi="Times New Roman" w:cs="Times New Roman"/>
          <w:b/>
          <w:bCs/>
          <w:sz w:val="24"/>
          <w:szCs w:val="24"/>
        </w:rPr>
        <w:t>Cena (C) – waga 60 %</w:t>
      </w:r>
    </w:p>
    <w:p w14:paraId="34DE2596"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cena najniższa brutto*</w:t>
      </w:r>
    </w:p>
    <w:p w14:paraId="4954C661"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C = ------------------------------------------------ x 100 pkt x 60 %</w:t>
      </w:r>
    </w:p>
    <w:p w14:paraId="544B5DBD"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cena oferty ocenianej brutto</w:t>
      </w:r>
    </w:p>
    <w:p w14:paraId="6A580814"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spośród wszystkich złożonych ofert niepodlegających odrzuceniu</w:t>
      </w:r>
    </w:p>
    <w:p w14:paraId="43DA6342" w14:textId="56B40384"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a) Podstawą przyznania punktów w kryterium „cena” będzie cena ofertowa brutto</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podana przez Wykonawcę w Formularzu Ofertowym.</w:t>
      </w:r>
    </w:p>
    <w:p w14:paraId="31BADFB6" w14:textId="40DC343B"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b) Cena ofertowa brutto musi uwzględniać wszelkie koszty jakie Wykonawca poniesie</w:t>
      </w:r>
      <w:r w:rsidR="005F0E72" w:rsidRPr="00CC41AE">
        <w:rPr>
          <w:rFonts w:ascii="Times New Roman" w:hAnsi="Times New Roman" w:cs="Times New Roman"/>
          <w:sz w:val="24"/>
          <w:szCs w:val="24"/>
        </w:rPr>
        <w:t xml:space="preserve">                          </w:t>
      </w:r>
      <w:r w:rsidRPr="00CC41AE">
        <w:rPr>
          <w:rFonts w:ascii="Times New Roman" w:hAnsi="Times New Roman" w:cs="Times New Roman"/>
          <w:sz w:val="24"/>
          <w:szCs w:val="24"/>
        </w:rPr>
        <w:t>w związku z realizacją przedmiotu zamówienia.</w:t>
      </w:r>
    </w:p>
    <w:p w14:paraId="69250D4D"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sz w:val="24"/>
          <w:szCs w:val="24"/>
        </w:rPr>
        <w:t xml:space="preserve">2) </w:t>
      </w:r>
      <w:r w:rsidRPr="00CC41AE">
        <w:rPr>
          <w:rFonts w:ascii="Times New Roman" w:hAnsi="Times New Roman" w:cs="Times New Roman"/>
          <w:b/>
          <w:bCs/>
          <w:sz w:val="24"/>
          <w:szCs w:val="24"/>
        </w:rPr>
        <w:t>Termin wypłaty transzy kredytu (T) – waga 40 %</w:t>
      </w:r>
    </w:p>
    <w:p w14:paraId="4D7C280D"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termin najkrótszy zaoferowany</w:t>
      </w:r>
    </w:p>
    <w:p w14:paraId="2F1955D6"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G = ------------------------------------------------- x 100 pkt x 40 %</w:t>
      </w:r>
    </w:p>
    <w:p w14:paraId="79FEC7C8" w14:textId="77777777" w:rsidR="00F12820" w:rsidRPr="00CC41AE" w:rsidRDefault="00F12820" w:rsidP="00DB47F7">
      <w:pPr>
        <w:autoSpaceDE w:val="0"/>
        <w:autoSpaceDN w:val="0"/>
        <w:adjustRightInd w:val="0"/>
        <w:spacing w:line="360" w:lineRule="auto"/>
        <w:jc w:val="both"/>
        <w:rPr>
          <w:rFonts w:ascii="Times New Roman" w:hAnsi="Times New Roman" w:cs="Times New Roman"/>
          <w:b/>
          <w:bCs/>
          <w:sz w:val="24"/>
          <w:szCs w:val="24"/>
        </w:rPr>
      </w:pPr>
      <w:r w:rsidRPr="00CC41AE">
        <w:rPr>
          <w:rFonts w:ascii="Times New Roman" w:hAnsi="Times New Roman" w:cs="Times New Roman"/>
          <w:b/>
          <w:bCs/>
          <w:sz w:val="24"/>
          <w:szCs w:val="24"/>
        </w:rPr>
        <w:t>termin zaoferowany w ofercie badanej</w:t>
      </w:r>
    </w:p>
    <w:p w14:paraId="3660734B" w14:textId="77777777" w:rsidR="00336139" w:rsidRPr="00CC41AE" w:rsidRDefault="00336139"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Termin wypłaty transzy kredytu od dnia przekazania dyspozycji przez Zamawiającego. </w:t>
      </w:r>
    </w:p>
    <w:p w14:paraId="715A3B5C" w14:textId="32402DBD"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3. Punktacja przyznawana ofertom w poszczególnych kryteriach oceny ofert będzie liczona</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z dokładnością do dwóch miejsc po przecinku, zgodnie z zasadami arytmetyki.</w:t>
      </w:r>
    </w:p>
    <w:p w14:paraId="0F53ECEE" w14:textId="38A3C7B6"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 W toku badania i oceny ofert Zamawiający może żądać od Wykonawcy wyjaśnień</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dotyczących</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treści złożonej oferty, w tym zaoferowanej ceny.</w:t>
      </w:r>
    </w:p>
    <w:p w14:paraId="21B50E06" w14:textId="7E31524D"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5. Zamawiający udzieli zamówienia Wykonawcy, którego oferta zostanie uznana za najkorzystniejszą.</w:t>
      </w:r>
    </w:p>
    <w:p w14:paraId="5B0E39CE" w14:textId="1A6F61BB" w:rsidR="00336139" w:rsidRPr="00CC41AE" w:rsidRDefault="00336139" w:rsidP="00DB47F7">
      <w:pPr>
        <w:pStyle w:val="Nagwek2"/>
        <w:numPr>
          <w:ilvl w:val="0"/>
          <w:numId w:val="19"/>
        </w:numPr>
        <w:spacing w:after="160"/>
        <w:ind w:left="0" w:firstLine="0"/>
        <w:jc w:val="both"/>
        <w:rPr>
          <w:rFonts w:cs="Times New Roman"/>
          <w:sz w:val="24"/>
          <w:szCs w:val="24"/>
        </w:rPr>
      </w:pPr>
      <w:bookmarkStart w:id="24" w:name="_Toc80950564"/>
      <w:r w:rsidRPr="00CC41AE">
        <w:rPr>
          <w:rFonts w:cs="Times New Roman"/>
          <w:sz w:val="24"/>
          <w:szCs w:val="24"/>
        </w:rPr>
        <w:t>Informacje o formalnościach, jakie powinny być dopełnione po wyborze oferty</w:t>
      </w:r>
      <w:r w:rsidR="00717A36" w:rsidRPr="00CC41AE">
        <w:rPr>
          <w:rFonts w:cs="Times New Roman"/>
          <w:sz w:val="24"/>
          <w:szCs w:val="24"/>
        </w:rPr>
        <w:t xml:space="preserve">                        </w:t>
      </w:r>
      <w:r w:rsidRPr="00CC41AE">
        <w:rPr>
          <w:rFonts w:cs="Times New Roman"/>
          <w:sz w:val="24"/>
          <w:szCs w:val="24"/>
        </w:rPr>
        <w:t xml:space="preserve"> w celu zawarcia umowy w sprawie zamówienia publicznego:</w:t>
      </w:r>
      <w:bookmarkEnd w:id="24"/>
    </w:p>
    <w:p w14:paraId="69FA0AFF" w14:textId="661D1817" w:rsidR="005F0E72" w:rsidRPr="00CC41AE" w:rsidRDefault="005F0E72" w:rsidP="00DB47F7">
      <w:pPr>
        <w:autoSpaceDE w:val="0"/>
        <w:autoSpaceDN w:val="0"/>
        <w:adjustRightInd w:val="0"/>
        <w:spacing w:line="240" w:lineRule="auto"/>
        <w:jc w:val="both"/>
        <w:rPr>
          <w:rFonts w:ascii="Times New Roman" w:hAnsi="Times New Roman" w:cs="Times New Roman"/>
          <w:sz w:val="24"/>
          <w:szCs w:val="24"/>
        </w:rPr>
      </w:pPr>
    </w:p>
    <w:p w14:paraId="1AB847F8" w14:textId="77777777"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Zamawiający zawiera umowę w sprawie zamówienia publicznego w terminie nie krótszym</w:t>
      </w:r>
    </w:p>
    <w:p w14:paraId="2AADAA12" w14:textId="7D67E50A"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3F7224">
        <w:rPr>
          <w:rFonts w:ascii="Times New Roman" w:hAnsi="Times New Roman" w:cs="Times New Roman"/>
          <w:sz w:val="24"/>
          <w:szCs w:val="24"/>
        </w:rPr>
        <w:t xml:space="preserve">niż </w:t>
      </w:r>
      <w:r w:rsidR="003F7224" w:rsidRPr="003F7224">
        <w:rPr>
          <w:rFonts w:ascii="Times New Roman" w:hAnsi="Times New Roman" w:cs="Times New Roman"/>
          <w:b/>
          <w:bCs/>
          <w:sz w:val="24"/>
          <w:szCs w:val="24"/>
        </w:rPr>
        <w:t>10</w:t>
      </w:r>
      <w:r w:rsidRPr="003F7224">
        <w:rPr>
          <w:rFonts w:ascii="Times New Roman" w:hAnsi="Times New Roman" w:cs="Times New Roman"/>
          <w:b/>
          <w:bCs/>
          <w:sz w:val="24"/>
          <w:szCs w:val="24"/>
        </w:rPr>
        <w:t xml:space="preserve"> dni</w:t>
      </w:r>
      <w:r w:rsidRPr="003F7224">
        <w:rPr>
          <w:rFonts w:ascii="Times New Roman" w:hAnsi="Times New Roman" w:cs="Times New Roman"/>
          <w:sz w:val="24"/>
          <w:szCs w:val="24"/>
        </w:rPr>
        <w:t xml:space="preserve"> </w:t>
      </w:r>
      <w:r w:rsidRPr="00CC41AE">
        <w:rPr>
          <w:rFonts w:ascii="Times New Roman" w:hAnsi="Times New Roman" w:cs="Times New Roman"/>
          <w:sz w:val="24"/>
          <w:szCs w:val="24"/>
        </w:rPr>
        <w:t>od dnia przesłania zawiadomienia o wyborze najkorzystniejszej oferty.</w:t>
      </w:r>
    </w:p>
    <w:p w14:paraId="618FDA81" w14:textId="0D7E92DB"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2. Zamawiający może zawrzeć umowę w sprawie zamówienia publicznego przed upływem</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terminu, o którym mowa w ust. 1, jeżeli w postępowaniu o udzielenie zamówienia</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prowadzonym</w:t>
      </w:r>
      <w:r w:rsidR="00336139" w:rsidRPr="00CC41AE">
        <w:rPr>
          <w:rFonts w:ascii="Times New Roman" w:hAnsi="Times New Roman" w:cs="Times New Roman"/>
          <w:sz w:val="24"/>
          <w:szCs w:val="24"/>
        </w:rPr>
        <w:t xml:space="preserve"> </w:t>
      </w:r>
      <w:r w:rsidRPr="00CC41AE">
        <w:rPr>
          <w:rFonts w:ascii="Times New Roman" w:hAnsi="Times New Roman" w:cs="Times New Roman"/>
          <w:sz w:val="24"/>
          <w:szCs w:val="24"/>
        </w:rPr>
        <w:t>w trybie podstawowym złożono tylko jedną ofertę.</w:t>
      </w:r>
    </w:p>
    <w:p w14:paraId="44AA8A8F" w14:textId="720FAC9D" w:rsidR="00F12820" w:rsidRPr="00CC41AE" w:rsidRDefault="00336139"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3</w:t>
      </w:r>
      <w:r w:rsidR="00F12820" w:rsidRPr="00CC41AE">
        <w:rPr>
          <w:rFonts w:ascii="Times New Roman" w:hAnsi="Times New Roman" w:cs="Times New Roman"/>
          <w:sz w:val="24"/>
          <w:szCs w:val="24"/>
        </w:rPr>
        <w:t xml:space="preserve">. W przypadku wyboru oferty złożonej przez Wykonawców wspólnie ubiegających się </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o</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udzielenie</w:t>
      </w:r>
      <w:r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zamówienia Zamawiający zastrzega sobie prawo żądania przed zawarciem umowy w sprawie</w:t>
      </w:r>
      <w:r w:rsidRPr="00CC41AE">
        <w:rPr>
          <w:rFonts w:ascii="Times New Roman" w:hAnsi="Times New Roman" w:cs="Times New Roman"/>
          <w:sz w:val="24"/>
          <w:szCs w:val="24"/>
        </w:rPr>
        <w:t xml:space="preserve"> z</w:t>
      </w:r>
      <w:r w:rsidR="00F12820" w:rsidRPr="00CC41AE">
        <w:rPr>
          <w:rFonts w:ascii="Times New Roman" w:hAnsi="Times New Roman" w:cs="Times New Roman"/>
          <w:sz w:val="24"/>
          <w:szCs w:val="24"/>
        </w:rPr>
        <w:t>amówienia publicznego umowy regulującej współpracę tych Wykonawców.</w:t>
      </w:r>
    </w:p>
    <w:p w14:paraId="5D926D3C" w14:textId="5325C127" w:rsidR="00F12820" w:rsidRPr="00CC41AE" w:rsidRDefault="00336139"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w:t>
      </w:r>
      <w:r w:rsidR="00F12820" w:rsidRPr="00CC41AE">
        <w:rPr>
          <w:rFonts w:ascii="Times New Roman" w:hAnsi="Times New Roman" w:cs="Times New Roman"/>
          <w:sz w:val="24"/>
          <w:szCs w:val="24"/>
        </w:rPr>
        <w:t>. Wykonawca będzie zobowiązany do podpisania umowy w miejscu i terminie wskazanym</w:t>
      </w:r>
    </w:p>
    <w:p w14:paraId="5575761B" w14:textId="6A6FE4CF"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przez Zamawiającego.</w:t>
      </w:r>
    </w:p>
    <w:p w14:paraId="3A7B01A5" w14:textId="345DF35C" w:rsidR="00336139" w:rsidRPr="00CC41AE" w:rsidRDefault="00336139" w:rsidP="00DB47F7">
      <w:pPr>
        <w:pStyle w:val="Nagwek2"/>
        <w:numPr>
          <w:ilvl w:val="0"/>
          <w:numId w:val="19"/>
        </w:numPr>
        <w:spacing w:after="160"/>
        <w:ind w:left="0" w:firstLine="0"/>
        <w:jc w:val="both"/>
        <w:rPr>
          <w:rFonts w:cs="Times New Roman"/>
          <w:sz w:val="24"/>
          <w:szCs w:val="24"/>
        </w:rPr>
      </w:pPr>
      <w:bookmarkStart w:id="25" w:name="_Toc80950565"/>
      <w:r w:rsidRPr="00CC41AE">
        <w:rPr>
          <w:rFonts w:cs="Times New Roman"/>
          <w:sz w:val="24"/>
          <w:szCs w:val="24"/>
        </w:rPr>
        <w:lastRenderedPageBreak/>
        <w:t>Wymagania dotyczące zabezpieczenia należytego wykonania umowy:</w:t>
      </w:r>
      <w:bookmarkEnd w:id="25"/>
    </w:p>
    <w:p w14:paraId="5285D322" w14:textId="73018E53" w:rsidR="00336139" w:rsidRPr="00CC41AE" w:rsidRDefault="00336139" w:rsidP="00DB47F7">
      <w:pPr>
        <w:autoSpaceDE w:val="0"/>
        <w:autoSpaceDN w:val="0"/>
        <w:adjustRightInd w:val="0"/>
        <w:spacing w:line="360" w:lineRule="auto"/>
        <w:jc w:val="both"/>
        <w:rPr>
          <w:rFonts w:ascii="Times New Roman" w:hAnsi="Times New Roman" w:cs="Times New Roman"/>
          <w:sz w:val="24"/>
          <w:szCs w:val="24"/>
        </w:rPr>
      </w:pPr>
    </w:p>
    <w:p w14:paraId="2C93A596" w14:textId="7C79F9CA"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Zamawiający nie wymaga wniesienia zabezpieczenia należytego wykonania umowy.</w:t>
      </w:r>
    </w:p>
    <w:p w14:paraId="1E3B513B" w14:textId="5750A722" w:rsidR="00336139" w:rsidRPr="00CC41AE" w:rsidRDefault="00336139" w:rsidP="00DB47F7">
      <w:pPr>
        <w:pStyle w:val="Nagwek2"/>
        <w:numPr>
          <w:ilvl w:val="0"/>
          <w:numId w:val="19"/>
        </w:numPr>
        <w:spacing w:after="160"/>
        <w:ind w:left="0" w:firstLine="0"/>
        <w:jc w:val="both"/>
        <w:rPr>
          <w:rFonts w:cs="Times New Roman"/>
          <w:sz w:val="24"/>
          <w:szCs w:val="24"/>
        </w:rPr>
      </w:pPr>
      <w:bookmarkStart w:id="26" w:name="_Toc80950566"/>
      <w:r w:rsidRPr="00CC41AE">
        <w:rPr>
          <w:rFonts w:cs="Times New Roman"/>
          <w:sz w:val="24"/>
          <w:szCs w:val="24"/>
        </w:rPr>
        <w:t>Informacje o treści zawieranej umowy oraz możliwości jej zmiany:</w:t>
      </w:r>
      <w:bookmarkEnd w:id="26"/>
    </w:p>
    <w:p w14:paraId="1ED529AB" w14:textId="72AC3B37" w:rsidR="00336139" w:rsidRPr="00CC41AE" w:rsidRDefault="00336139" w:rsidP="00DB47F7">
      <w:pPr>
        <w:autoSpaceDE w:val="0"/>
        <w:autoSpaceDN w:val="0"/>
        <w:adjustRightInd w:val="0"/>
        <w:spacing w:line="360" w:lineRule="auto"/>
        <w:jc w:val="both"/>
        <w:rPr>
          <w:rFonts w:ascii="Times New Roman" w:hAnsi="Times New Roman" w:cs="Times New Roman"/>
          <w:sz w:val="24"/>
          <w:szCs w:val="24"/>
        </w:rPr>
      </w:pPr>
    </w:p>
    <w:p w14:paraId="6E4D0729" w14:textId="0287D68F"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 Umowa zostanie zawarta według wzoru standardowej umowy kredytu obowiązującej</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Wykonawcę, który złoży najkorzystniejszą ofertę z zachowaniem postanowień niniejszej</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SWZ.</w:t>
      </w:r>
    </w:p>
    <w:p w14:paraId="79484AEA" w14:textId="27CD57C9"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2. Kwota kredytu w wysokości </w:t>
      </w:r>
      <w:r w:rsidR="00347CDA" w:rsidRPr="00083C1C">
        <w:rPr>
          <w:rFonts w:ascii="Times New Roman" w:hAnsi="Times New Roman" w:cs="Times New Roman"/>
          <w:b/>
          <w:bCs/>
          <w:sz w:val="24"/>
          <w:szCs w:val="24"/>
        </w:rPr>
        <w:t>1 570</w:t>
      </w:r>
      <w:r w:rsidR="00717A36" w:rsidRPr="00083C1C">
        <w:rPr>
          <w:rFonts w:ascii="Times New Roman" w:hAnsi="Times New Roman" w:cs="Times New Roman"/>
          <w:b/>
          <w:bCs/>
          <w:sz w:val="24"/>
          <w:szCs w:val="24"/>
        </w:rPr>
        <w:t xml:space="preserve"> </w:t>
      </w:r>
      <w:r w:rsidRPr="00083C1C">
        <w:rPr>
          <w:rFonts w:ascii="Times New Roman" w:hAnsi="Times New Roman" w:cs="Times New Roman"/>
          <w:b/>
          <w:bCs/>
          <w:sz w:val="24"/>
          <w:szCs w:val="24"/>
        </w:rPr>
        <w:t>000,00</w:t>
      </w:r>
      <w:r w:rsidRPr="00083C1C">
        <w:rPr>
          <w:rFonts w:ascii="Times New Roman" w:hAnsi="Times New Roman" w:cs="Times New Roman"/>
          <w:sz w:val="24"/>
          <w:szCs w:val="24"/>
        </w:rPr>
        <w:t xml:space="preserve"> </w:t>
      </w:r>
      <w:r w:rsidRPr="00CC41AE">
        <w:rPr>
          <w:rFonts w:ascii="Times New Roman" w:hAnsi="Times New Roman" w:cs="Times New Roman"/>
          <w:sz w:val="24"/>
          <w:szCs w:val="24"/>
        </w:rPr>
        <w:t>zł zostanie postawiona do dyspozycji</w:t>
      </w:r>
      <w:r w:rsidR="0050517D" w:rsidRPr="00CC41AE">
        <w:rPr>
          <w:rFonts w:ascii="Times New Roman" w:hAnsi="Times New Roman" w:cs="Times New Roman"/>
          <w:sz w:val="24"/>
          <w:szCs w:val="24"/>
        </w:rPr>
        <w:t xml:space="preserve"> Z</w:t>
      </w:r>
      <w:r w:rsidRPr="00CC41AE">
        <w:rPr>
          <w:rFonts w:ascii="Times New Roman" w:hAnsi="Times New Roman" w:cs="Times New Roman"/>
          <w:sz w:val="24"/>
          <w:szCs w:val="24"/>
        </w:rPr>
        <w:t>amawiającego</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w terminie podpisania umowy.</w:t>
      </w:r>
    </w:p>
    <w:p w14:paraId="69DD2E29" w14:textId="12F01D8A"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3. </w:t>
      </w:r>
      <w:r w:rsidR="0050517D" w:rsidRPr="00CC41AE">
        <w:rPr>
          <w:rFonts w:ascii="Times New Roman" w:hAnsi="Times New Roman" w:cs="Times New Roman"/>
          <w:sz w:val="24"/>
          <w:szCs w:val="24"/>
        </w:rPr>
        <w:t>W ramach przedmiotu zamówienia finansowane będzie: spłata wcześniej zaciągniętych pożyczek i kredytów oraz planowany deficyt budżetu.</w:t>
      </w:r>
    </w:p>
    <w:p w14:paraId="02FFCCD2" w14:textId="304CC359"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4. Wykorzystanie kredytu następować będzie w formie bezgotówkowej w drodze realizacji</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przez Wykonawcę zlecenia płatniczego Zamawiającego.</w:t>
      </w:r>
    </w:p>
    <w:p w14:paraId="306DCA64" w14:textId="2E1CC805" w:rsidR="00F12820" w:rsidRPr="00CC41AE" w:rsidRDefault="00E67AAA"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5</w:t>
      </w:r>
      <w:r w:rsidR="00F12820" w:rsidRPr="00CC41AE">
        <w:rPr>
          <w:rFonts w:ascii="Times New Roman" w:hAnsi="Times New Roman" w:cs="Times New Roman"/>
          <w:sz w:val="24"/>
          <w:szCs w:val="24"/>
        </w:rPr>
        <w:t xml:space="preserve">. Zamawiający zastrzega sobie </w:t>
      </w:r>
      <w:r w:rsidRPr="00CC41AE">
        <w:rPr>
          <w:rFonts w:ascii="Times New Roman" w:hAnsi="Times New Roman" w:cs="Times New Roman"/>
          <w:sz w:val="24"/>
          <w:szCs w:val="24"/>
        </w:rPr>
        <w:t>prawo do wykorzystania mniejszej</w:t>
      </w:r>
      <w:r w:rsidR="00F12820" w:rsidRPr="00CC41AE">
        <w:rPr>
          <w:rFonts w:ascii="Times New Roman" w:hAnsi="Times New Roman" w:cs="Times New Roman"/>
          <w:sz w:val="24"/>
          <w:szCs w:val="24"/>
        </w:rPr>
        <w:t xml:space="preserve"> kwoty kredytu</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bez ponoszenia jakichkolwiek dodatkowych kosztów.</w:t>
      </w:r>
    </w:p>
    <w:p w14:paraId="223E8FAA" w14:textId="1C14097D" w:rsidR="00F12820" w:rsidRPr="00CC41AE" w:rsidRDefault="00E67AAA"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6</w:t>
      </w:r>
      <w:r w:rsidR="00F12820" w:rsidRPr="00CC41AE">
        <w:rPr>
          <w:rFonts w:ascii="Times New Roman" w:hAnsi="Times New Roman" w:cs="Times New Roman"/>
          <w:sz w:val="24"/>
          <w:szCs w:val="24"/>
        </w:rPr>
        <w:t xml:space="preserve">. </w:t>
      </w:r>
      <w:r w:rsidRPr="00CC41AE">
        <w:rPr>
          <w:rFonts w:ascii="Times New Roman" w:hAnsi="Times New Roman" w:cs="Times New Roman"/>
          <w:sz w:val="24"/>
          <w:szCs w:val="24"/>
        </w:rPr>
        <w:t>Zamawiający zastrzega sobie prawo wydłużenia okresu spłaty kredytu bez dodatkowych opłat.</w:t>
      </w:r>
    </w:p>
    <w:p w14:paraId="69D1673F" w14:textId="2D64DC1B" w:rsidR="00F12820" w:rsidRPr="00CC41AE" w:rsidRDefault="00E67AAA"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7</w:t>
      </w:r>
      <w:r w:rsidR="00F12820" w:rsidRPr="00CC41AE">
        <w:rPr>
          <w:rFonts w:ascii="Times New Roman" w:hAnsi="Times New Roman" w:cs="Times New Roman"/>
          <w:sz w:val="24"/>
          <w:szCs w:val="24"/>
        </w:rPr>
        <w:t>. Wykonawca nie może zobowiązać Zamawiającego do korzystania z żadnych innych swoich</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usług i produktów za wyjątkiem tych, które stanowią przedmiot zamówienia.</w:t>
      </w:r>
    </w:p>
    <w:p w14:paraId="7EAC1F0B" w14:textId="2BE198A8" w:rsidR="00F12820" w:rsidRPr="00CC41AE" w:rsidRDefault="00E67AAA"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8</w:t>
      </w:r>
      <w:r w:rsidR="00F12820" w:rsidRPr="00CC41AE">
        <w:rPr>
          <w:rFonts w:ascii="Times New Roman" w:hAnsi="Times New Roman" w:cs="Times New Roman"/>
          <w:sz w:val="24"/>
          <w:szCs w:val="24"/>
        </w:rPr>
        <w:t xml:space="preserve">. Wykonawca będzie naliczał odsetki </w:t>
      </w:r>
      <w:r w:rsidR="0050517D" w:rsidRPr="00CC41AE">
        <w:rPr>
          <w:rFonts w:ascii="Times New Roman" w:hAnsi="Times New Roman" w:cs="Times New Roman"/>
          <w:sz w:val="24"/>
          <w:szCs w:val="24"/>
        </w:rPr>
        <w:t>miesięcznie</w:t>
      </w:r>
      <w:r w:rsidR="00F12820" w:rsidRPr="00CC41AE">
        <w:rPr>
          <w:rFonts w:ascii="Times New Roman" w:hAnsi="Times New Roman" w:cs="Times New Roman"/>
          <w:sz w:val="24"/>
          <w:szCs w:val="24"/>
        </w:rPr>
        <w:t xml:space="preserve"> od faktycznie wykorzystanego kredytu.</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Odsetki naliczane będą za rzeczywistą liczbę dni wykorzystania kredytu przy założeniu, że</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rok liczy 365 dni</w:t>
      </w:r>
      <w:r w:rsidRPr="00CC41AE">
        <w:rPr>
          <w:rFonts w:ascii="Times New Roman" w:hAnsi="Times New Roman" w:cs="Times New Roman"/>
          <w:sz w:val="24"/>
          <w:szCs w:val="24"/>
        </w:rPr>
        <w:t>.</w:t>
      </w:r>
    </w:p>
    <w:p w14:paraId="4AF3693B" w14:textId="215A3423" w:rsidR="00F12820" w:rsidRPr="00CC41AE" w:rsidRDefault="00E67AAA"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9</w:t>
      </w:r>
      <w:r w:rsidR="00F12820" w:rsidRPr="00CC41AE">
        <w:rPr>
          <w:rFonts w:ascii="Times New Roman" w:hAnsi="Times New Roman" w:cs="Times New Roman"/>
          <w:sz w:val="24"/>
          <w:szCs w:val="24"/>
        </w:rPr>
        <w:t>. Ustala się karencję w spłacie kapitału</w:t>
      </w:r>
      <w:r w:rsidR="0047137E" w:rsidRPr="00CC41AE">
        <w:rPr>
          <w:rFonts w:ascii="Times New Roman" w:hAnsi="Times New Roman" w:cs="Times New Roman"/>
          <w:sz w:val="24"/>
          <w:szCs w:val="24"/>
        </w:rPr>
        <w:t xml:space="preserve"> do końca </w:t>
      </w:r>
      <w:r w:rsidR="0047137E" w:rsidRPr="00083C1C">
        <w:rPr>
          <w:rFonts w:ascii="Times New Roman" w:hAnsi="Times New Roman" w:cs="Times New Roman"/>
          <w:sz w:val="24"/>
          <w:szCs w:val="24"/>
        </w:rPr>
        <w:t>202</w:t>
      </w:r>
      <w:r w:rsidR="00717A36" w:rsidRPr="00083C1C">
        <w:rPr>
          <w:rFonts w:ascii="Times New Roman" w:hAnsi="Times New Roman" w:cs="Times New Roman"/>
          <w:sz w:val="24"/>
          <w:szCs w:val="24"/>
        </w:rPr>
        <w:t>6</w:t>
      </w:r>
      <w:r w:rsidR="0047137E" w:rsidRPr="00083C1C">
        <w:rPr>
          <w:rFonts w:ascii="Times New Roman" w:hAnsi="Times New Roman" w:cs="Times New Roman"/>
          <w:sz w:val="24"/>
          <w:szCs w:val="24"/>
        </w:rPr>
        <w:t xml:space="preserve"> roku</w:t>
      </w:r>
      <w:r w:rsidR="00F12820" w:rsidRPr="00083C1C">
        <w:rPr>
          <w:rFonts w:ascii="Times New Roman" w:hAnsi="Times New Roman" w:cs="Times New Roman"/>
          <w:sz w:val="24"/>
          <w:szCs w:val="24"/>
        </w:rPr>
        <w:t xml:space="preserve">. </w:t>
      </w:r>
      <w:r w:rsidR="00F12820" w:rsidRPr="00CC41AE">
        <w:rPr>
          <w:rFonts w:ascii="Times New Roman" w:hAnsi="Times New Roman" w:cs="Times New Roman"/>
          <w:sz w:val="24"/>
          <w:szCs w:val="24"/>
        </w:rPr>
        <w:t>W okresie karencji w spłacie kapitału, spłacie</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podlegają odsetki od wykorzystanej kwoty kredytu naliczane od dnia faktycznie</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uruchomionego</w:t>
      </w:r>
      <w:r w:rsidR="0050517D"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kredytu.</w:t>
      </w:r>
    </w:p>
    <w:p w14:paraId="0472F5AD" w14:textId="0D519C92"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0</w:t>
      </w:r>
      <w:r w:rsidRPr="00CC41AE">
        <w:rPr>
          <w:rFonts w:ascii="Times New Roman" w:hAnsi="Times New Roman" w:cs="Times New Roman"/>
          <w:sz w:val="24"/>
          <w:szCs w:val="24"/>
        </w:rPr>
        <w:t>. Zamawiający zastrzega sobie prawo odstąpienia od umowy w przypadku naruszania przez</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Wykonawcę postanowień niniejszej umowy oraz złożenia wniosku o wszczęcie postępowania</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upadłościowego, restrukturyzacyjnego lub likwidacyjnego w stosunku do Wykonawcy.</w:t>
      </w:r>
    </w:p>
    <w:p w14:paraId="22C17BCA" w14:textId="352C53FE"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lastRenderedPageBreak/>
        <w:t>1</w:t>
      </w:r>
      <w:r w:rsidR="00E67AAA" w:rsidRPr="00CC41AE">
        <w:rPr>
          <w:rFonts w:ascii="Times New Roman" w:hAnsi="Times New Roman" w:cs="Times New Roman"/>
          <w:sz w:val="24"/>
          <w:szCs w:val="24"/>
        </w:rPr>
        <w:t>1</w:t>
      </w:r>
      <w:r w:rsidRPr="00CC41AE">
        <w:rPr>
          <w:rFonts w:ascii="Times New Roman" w:hAnsi="Times New Roman" w:cs="Times New Roman"/>
          <w:sz w:val="24"/>
          <w:szCs w:val="24"/>
        </w:rPr>
        <w:t>. Zamawiający zastrzega sobie, iż w trakcie trwania umowy kredytowej, w przypadku</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powstania</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jakichkolwiek okoliczności powodujących, iż marża banku uległyby zmianie lub powstałaby</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okoliczność opłacania przez Zamawiającego nowych marży – nie będą one dotyczyły</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Zamawiającego.</w:t>
      </w:r>
    </w:p>
    <w:p w14:paraId="3A3D1BD0" w14:textId="6FD0C92E"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2</w:t>
      </w:r>
      <w:r w:rsidRPr="00CC41AE">
        <w:rPr>
          <w:rFonts w:ascii="Times New Roman" w:hAnsi="Times New Roman" w:cs="Times New Roman"/>
          <w:sz w:val="24"/>
          <w:szCs w:val="24"/>
        </w:rPr>
        <w:t xml:space="preserve">. Oprocentowanie kredytu będzie zmienne, ustalane jako suma stawki WIBOR </w:t>
      </w:r>
      <w:r w:rsidR="0050517D" w:rsidRPr="00CC41AE">
        <w:rPr>
          <w:rFonts w:ascii="Times New Roman" w:hAnsi="Times New Roman" w:cs="Times New Roman"/>
          <w:sz w:val="24"/>
          <w:szCs w:val="24"/>
        </w:rPr>
        <w:t>1</w:t>
      </w:r>
      <w:r w:rsidRPr="00CC41AE">
        <w:rPr>
          <w:rFonts w:ascii="Times New Roman" w:hAnsi="Times New Roman" w:cs="Times New Roman"/>
          <w:sz w:val="24"/>
          <w:szCs w:val="24"/>
        </w:rPr>
        <w:t>M ustalonej</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na ostatni dzień roboczy, miesiąca i stałej marży Wykonawcy dla całego</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okresu kredytowania, ustalona na podstawie złożonej oferty. Wysokość marży będzie</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stała w całym okresie obowiązywania umowy.</w:t>
      </w:r>
    </w:p>
    <w:p w14:paraId="7D2077D7" w14:textId="4B1EB885"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3</w:t>
      </w:r>
      <w:r w:rsidRPr="00CC41AE">
        <w:rPr>
          <w:rFonts w:ascii="Times New Roman" w:hAnsi="Times New Roman" w:cs="Times New Roman"/>
          <w:sz w:val="24"/>
          <w:szCs w:val="24"/>
        </w:rPr>
        <w:t xml:space="preserve">. Zmiana oprocentowania kredytu nie powoduje konieczności zmiany warunków umowy </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w</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formie</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pisemnego aneksu.</w:t>
      </w:r>
    </w:p>
    <w:p w14:paraId="711D2B48" w14:textId="46BB7805"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4</w:t>
      </w:r>
      <w:r w:rsidRPr="00CC41AE">
        <w:rPr>
          <w:rFonts w:ascii="Times New Roman" w:hAnsi="Times New Roman" w:cs="Times New Roman"/>
          <w:sz w:val="24"/>
          <w:szCs w:val="24"/>
        </w:rPr>
        <w:t>. Nie przewiduje się pobrania prowizji przygotowawczej od uruchomienia kredytu, prowizji</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i opłat za gotowość lub zaangażowanie lub inne czynności związane z obsługą kredytu</w:t>
      </w:r>
      <w:r w:rsidR="0050517D" w:rsidRPr="00CC41AE">
        <w:rPr>
          <w:rFonts w:ascii="Times New Roman" w:hAnsi="Times New Roman" w:cs="Times New Roman"/>
          <w:sz w:val="24"/>
          <w:szCs w:val="24"/>
        </w:rPr>
        <w:t xml:space="preserve">                             </w:t>
      </w:r>
      <w:r w:rsidRPr="00CC41AE">
        <w:rPr>
          <w:rFonts w:ascii="Times New Roman" w:hAnsi="Times New Roman" w:cs="Times New Roman"/>
          <w:sz w:val="24"/>
          <w:szCs w:val="24"/>
        </w:rPr>
        <w:t>i prowadzeniem rachunku kredytowego.</w:t>
      </w:r>
    </w:p>
    <w:p w14:paraId="6CFDB24F" w14:textId="6C06122B"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5</w:t>
      </w:r>
      <w:r w:rsidRPr="00CC41AE">
        <w:rPr>
          <w:rFonts w:ascii="Times New Roman" w:hAnsi="Times New Roman" w:cs="Times New Roman"/>
          <w:sz w:val="24"/>
          <w:szCs w:val="24"/>
        </w:rPr>
        <w:t>. Wykonawca nie będzie wymagał innego zabezpieczenia zaciągniętego kredytu poza wekslem</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in blanco wraz z deklaracją wekslową. Weksel in blanco wraz</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 deklaracją wekslową z kontrasygnatą Skarbnika.</w:t>
      </w:r>
    </w:p>
    <w:p w14:paraId="73792D17" w14:textId="0A61C9D2" w:rsidR="00F12820" w:rsidRPr="00CC41AE" w:rsidRDefault="0050517D"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1</w:t>
      </w:r>
      <w:r w:rsidR="00E67AAA" w:rsidRPr="00CC41AE">
        <w:rPr>
          <w:rFonts w:ascii="Times New Roman" w:hAnsi="Times New Roman" w:cs="Times New Roman"/>
          <w:sz w:val="24"/>
          <w:szCs w:val="24"/>
        </w:rPr>
        <w:t>6</w:t>
      </w:r>
      <w:r w:rsidR="00F12820" w:rsidRPr="00CC41AE">
        <w:rPr>
          <w:rFonts w:ascii="Times New Roman" w:hAnsi="Times New Roman" w:cs="Times New Roman"/>
          <w:sz w:val="24"/>
          <w:szCs w:val="24"/>
        </w:rPr>
        <w:t xml:space="preserve">. Zamawiający przewiduje możliwość wprowadzenia zmian do treści zawartej umowy, </w:t>
      </w:r>
      <w:r w:rsidR="00640ADB"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w</w:t>
      </w:r>
      <w:r w:rsidR="00640ADB"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zakresie</w:t>
      </w:r>
      <w:r w:rsidR="00640ADB" w:rsidRPr="00CC41AE">
        <w:rPr>
          <w:rFonts w:ascii="Times New Roman" w:hAnsi="Times New Roman" w:cs="Times New Roman"/>
          <w:sz w:val="24"/>
          <w:szCs w:val="24"/>
        </w:rPr>
        <w:t xml:space="preserve"> </w:t>
      </w:r>
      <w:r w:rsidR="00F12820" w:rsidRPr="00CC41AE">
        <w:rPr>
          <w:rFonts w:ascii="Times New Roman" w:hAnsi="Times New Roman" w:cs="Times New Roman"/>
          <w:sz w:val="24"/>
          <w:szCs w:val="24"/>
        </w:rPr>
        <w:t>następującym:</w:t>
      </w:r>
    </w:p>
    <w:p w14:paraId="3A393A47" w14:textId="64F14A43"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 xml:space="preserve">1) zmiany powszechnie obowiązujących przepisów prawa lub wynikających </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prawomocnych</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orzeczeń lub ostatecznych aktów administracyjnych właściwych organów - w takim</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zakresie w jakim będzie to niezbędne w celu dostosowania postanowień Umowy do</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zaistniałego stanu prawnego lub faktycznego;</w:t>
      </w:r>
    </w:p>
    <w:p w14:paraId="02C3309E" w14:textId="3B9EBB04"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2) wystąpienia siły wyższej - rozumianej jako wystąpienie zdarzenia nadzwyczajnego,</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zewnętrznego, niemożliwego do przewidzenia i zapobieżenia, którego nie dało się</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uniknąć nawet przy zachowaniu najwyższej staranności, a które umożliwia Wykonawcy</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wykonanie jego zobowiązania w całości lub części. W razie wystąpienia siły wyższej</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Strony Umowy zobowiązane są dołożyć wszelkich starań w celu ograniczenia do</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 xml:space="preserve">minimum opóźnienia </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w wykonywaniu swoich zobowiązań umownych, powstałych na</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skutek działania siły wyższej;</w:t>
      </w:r>
    </w:p>
    <w:p w14:paraId="152CCBEF" w14:textId="77777777"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3) zmiany okresu kredytowania,</w:t>
      </w:r>
    </w:p>
    <w:p w14:paraId="60319695" w14:textId="4CBCC8B8" w:rsidR="00F12820" w:rsidRPr="00CC41AE" w:rsidRDefault="00F12820"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lastRenderedPageBreak/>
        <w:t>4) zmianę danych związanych z obsługą administracyjno-organizacyjną umowy (np.</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zmiana rachunku bankowego) oraz zmianę w przypadku wystąpienia rozbieżności lub</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niejasności w rozumieniu użytych pojęć w umowie, których nie można usunąć w inny</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sposób, a zmiana będzie umożliwiać usunięcie rozbieżności i doprecyzowanie umowy</w:t>
      </w:r>
      <w:r w:rsidR="00640ADB" w:rsidRPr="00CC41AE">
        <w:rPr>
          <w:rFonts w:ascii="Times New Roman" w:hAnsi="Times New Roman" w:cs="Times New Roman"/>
          <w:sz w:val="24"/>
          <w:szCs w:val="24"/>
        </w:rPr>
        <w:t xml:space="preserve"> </w:t>
      </w:r>
      <w:r w:rsidRPr="00CC41AE">
        <w:rPr>
          <w:rFonts w:ascii="Times New Roman" w:hAnsi="Times New Roman" w:cs="Times New Roman"/>
          <w:sz w:val="24"/>
          <w:szCs w:val="24"/>
        </w:rPr>
        <w:t>w celu jednoznacznej interpretacji jej zapisów przez strony.</w:t>
      </w:r>
    </w:p>
    <w:p w14:paraId="016D2120" w14:textId="305A6B5C" w:rsidR="00E67AAA" w:rsidRPr="00CC41AE" w:rsidRDefault="00E67AAA" w:rsidP="00DB47F7">
      <w:pPr>
        <w:autoSpaceDE w:val="0"/>
        <w:autoSpaceDN w:val="0"/>
        <w:adjustRightInd w:val="0"/>
        <w:spacing w:line="360" w:lineRule="auto"/>
        <w:ind w:left="284"/>
        <w:jc w:val="both"/>
        <w:rPr>
          <w:rFonts w:ascii="Times New Roman" w:hAnsi="Times New Roman" w:cs="Times New Roman"/>
          <w:sz w:val="24"/>
          <w:szCs w:val="24"/>
        </w:rPr>
      </w:pPr>
      <w:r w:rsidRPr="00CC41AE">
        <w:rPr>
          <w:rFonts w:ascii="Times New Roman" w:hAnsi="Times New Roman" w:cs="Times New Roman"/>
          <w:sz w:val="24"/>
          <w:szCs w:val="24"/>
        </w:rPr>
        <w:t>17.  Bank będzie informował Zamawiającego pisemnie o wysokości odsetek przypadających do spłaty w danym miesiącu.</w:t>
      </w:r>
    </w:p>
    <w:p w14:paraId="59B236F9" w14:textId="6DAA0EF2" w:rsidR="00640ADB" w:rsidRPr="00144472" w:rsidRDefault="00640ADB" w:rsidP="00DB47F7">
      <w:pPr>
        <w:pStyle w:val="Nagwek2"/>
        <w:numPr>
          <w:ilvl w:val="0"/>
          <w:numId w:val="19"/>
        </w:numPr>
        <w:spacing w:after="160"/>
        <w:ind w:left="0" w:firstLine="0"/>
        <w:jc w:val="both"/>
        <w:rPr>
          <w:rFonts w:cs="Times New Roman"/>
          <w:sz w:val="24"/>
          <w:szCs w:val="24"/>
        </w:rPr>
      </w:pPr>
      <w:bookmarkStart w:id="27" w:name="_Toc80950567"/>
      <w:r w:rsidRPr="00144472">
        <w:rPr>
          <w:rFonts w:cs="Times New Roman"/>
          <w:sz w:val="24"/>
          <w:szCs w:val="24"/>
        </w:rPr>
        <w:t>Pouczenie o środkach ochrony prawnej przysługujących wykonawcy:</w:t>
      </w:r>
      <w:bookmarkEnd w:id="27"/>
    </w:p>
    <w:p w14:paraId="525A1159" w14:textId="77777777" w:rsidR="00144472" w:rsidRPr="00144472" w:rsidRDefault="00144472" w:rsidP="00DB47F7">
      <w:pPr>
        <w:autoSpaceDE w:val="0"/>
        <w:autoSpaceDN w:val="0"/>
        <w:adjustRightInd w:val="0"/>
        <w:spacing w:line="240" w:lineRule="auto"/>
        <w:rPr>
          <w:rFonts w:ascii="Times New Roman" w:hAnsi="Times New Roman" w:cs="Times New Roman"/>
          <w:sz w:val="24"/>
          <w:szCs w:val="24"/>
        </w:rPr>
      </w:pPr>
    </w:p>
    <w:p w14:paraId="64586FC0" w14:textId="77777777" w:rsidR="00144472" w:rsidRPr="00144472" w:rsidRDefault="00144472" w:rsidP="00DB47F7">
      <w:pPr>
        <w:autoSpaceDE w:val="0"/>
        <w:autoSpaceDN w:val="0"/>
        <w:adjustRightInd w:val="0"/>
        <w:spacing w:line="360" w:lineRule="auto"/>
        <w:rPr>
          <w:rFonts w:ascii="Times New Roman" w:hAnsi="Times New Roman" w:cs="Times New Roman"/>
          <w:color w:val="000000"/>
          <w:sz w:val="23"/>
          <w:szCs w:val="23"/>
        </w:rPr>
      </w:pPr>
      <w:r w:rsidRPr="00144472">
        <w:rPr>
          <w:rFonts w:ascii="Times New Roman" w:hAnsi="Times New Roman" w:cs="Times New Roman"/>
          <w:color w:val="000000"/>
          <w:sz w:val="23"/>
          <w:szCs w:val="23"/>
        </w:rPr>
        <w:t xml:space="preserve">1. Według ustawy Prawo zamówień publicznych (t. j. Dz. U. z 2021 r. poz. 1129, 1598) środki ochrony prawnej przysługują Wykonawcy, oraz innemu podmiotowi, jeżeli ma lub miał interes w uzyskaniu zamówienia oraz poniósł lub może ponieść szkodę w wyniku naruszenia przez Zamawiającego przepisów ustawy </w:t>
      </w:r>
      <w:proofErr w:type="spellStart"/>
      <w:r w:rsidRPr="00144472">
        <w:rPr>
          <w:rFonts w:ascii="Times New Roman" w:hAnsi="Times New Roman" w:cs="Times New Roman"/>
          <w:color w:val="000000"/>
          <w:sz w:val="23"/>
          <w:szCs w:val="23"/>
        </w:rPr>
        <w:t>Pzp</w:t>
      </w:r>
      <w:proofErr w:type="spellEnd"/>
      <w:r w:rsidRPr="00144472">
        <w:rPr>
          <w:rFonts w:ascii="Times New Roman" w:hAnsi="Times New Roman" w:cs="Times New Roman"/>
          <w:color w:val="000000"/>
          <w:sz w:val="23"/>
          <w:szCs w:val="23"/>
        </w:rPr>
        <w:t xml:space="preserve">. </w:t>
      </w:r>
    </w:p>
    <w:p w14:paraId="2FC41296" w14:textId="77777777" w:rsidR="00144472" w:rsidRPr="00144472" w:rsidRDefault="00144472" w:rsidP="00DB47F7">
      <w:pPr>
        <w:autoSpaceDE w:val="0"/>
        <w:autoSpaceDN w:val="0"/>
        <w:adjustRightInd w:val="0"/>
        <w:spacing w:line="360" w:lineRule="auto"/>
        <w:rPr>
          <w:rFonts w:ascii="Times New Roman" w:hAnsi="Times New Roman" w:cs="Times New Roman"/>
          <w:color w:val="000000"/>
          <w:sz w:val="23"/>
          <w:szCs w:val="23"/>
        </w:rPr>
      </w:pPr>
      <w:r w:rsidRPr="00144472">
        <w:rPr>
          <w:rFonts w:ascii="Times New Roman" w:hAnsi="Times New Roman" w:cs="Times New Roman"/>
          <w:color w:val="000000"/>
          <w:sz w:val="23"/>
          <w:szCs w:val="23"/>
        </w:rPr>
        <w:t xml:space="preserve">2. Środki ochrony prawnej przysługujące Wykonawcy lub innym podmiotom zostały uwzględnione w Dziale IX powyższej ustawy. </w:t>
      </w:r>
    </w:p>
    <w:p w14:paraId="702686AE" w14:textId="4E0EC680" w:rsidR="00640ADB" w:rsidRPr="00CC41AE" w:rsidRDefault="00640ADB" w:rsidP="00DB47F7">
      <w:pPr>
        <w:pStyle w:val="Nagwek2"/>
        <w:numPr>
          <w:ilvl w:val="0"/>
          <w:numId w:val="19"/>
        </w:numPr>
        <w:spacing w:after="160"/>
        <w:ind w:left="0" w:firstLine="0"/>
        <w:jc w:val="both"/>
        <w:rPr>
          <w:rFonts w:cs="Times New Roman"/>
          <w:sz w:val="24"/>
          <w:szCs w:val="24"/>
        </w:rPr>
      </w:pPr>
      <w:bookmarkStart w:id="28" w:name="_Toc80950568"/>
      <w:r w:rsidRPr="00CC41AE">
        <w:rPr>
          <w:rFonts w:cs="Times New Roman"/>
          <w:sz w:val="24"/>
          <w:szCs w:val="24"/>
        </w:rPr>
        <w:t>Wykaz załączników do SWZ:</w:t>
      </w:r>
      <w:bookmarkEnd w:id="28"/>
    </w:p>
    <w:p w14:paraId="4E96A310" w14:textId="03FA790E" w:rsidR="00640ADB" w:rsidRPr="00CC41AE" w:rsidRDefault="00640ADB" w:rsidP="00DB47F7">
      <w:pPr>
        <w:autoSpaceDE w:val="0"/>
        <w:autoSpaceDN w:val="0"/>
        <w:adjustRightInd w:val="0"/>
        <w:spacing w:line="240" w:lineRule="auto"/>
        <w:jc w:val="both"/>
        <w:rPr>
          <w:rFonts w:ascii="Times New Roman" w:hAnsi="Times New Roman" w:cs="Times New Roman"/>
          <w:sz w:val="24"/>
          <w:szCs w:val="24"/>
        </w:rPr>
      </w:pPr>
    </w:p>
    <w:p w14:paraId="14F3BA27" w14:textId="3ACF079A" w:rsidR="00F12820" w:rsidRPr="00CC41AE" w:rsidRDefault="00F12820" w:rsidP="00DB47F7">
      <w:pPr>
        <w:autoSpaceDE w:val="0"/>
        <w:autoSpaceDN w:val="0"/>
        <w:adjustRightInd w:val="0"/>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Załącznik nr </w:t>
      </w:r>
      <w:r w:rsidR="00640ADB" w:rsidRPr="00CC41AE">
        <w:rPr>
          <w:rFonts w:ascii="Times New Roman" w:hAnsi="Times New Roman" w:cs="Times New Roman"/>
          <w:sz w:val="24"/>
          <w:szCs w:val="24"/>
        </w:rPr>
        <w:t>1</w:t>
      </w:r>
      <w:r w:rsidRPr="00CC41AE">
        <w:rPr>
          <w:rFonts w:ascii="Times New Roman" w:hAnsi="Times New Roman" w:cs="Times New Roman"/>
          <w:sz w:val="24"/>
          <w:szCs w:val="24"/>
        </w:rPr>
        <w:t xml:space="preserve"> </w:t>
      </w:r>
      <w:r w:rsidR="00640ADB" w:rsidRPr="00CC41AE">
        <w:rPr>
          <w:rFonts w:ascii="Times New Roman" w:hAnsi="Times New Roman" w:cs="Times New Roman"/>
          <w:sz w:val="24"/>
          <w:szCs w:val="24"/>
        </w:rPr>
        <w:tab/>
      </w:r>
      <w:r w:rsidRPr="00CC41AE">
        <w:rPr>
          <w:rFonts w:ascii="Times New Roman" w:hAnsi="Times New Roman" w:cs="Times New Roman"/>
          <w:sz w:val="24"/>
          <w:szCs w:val="24"/>
        </w:rPr>
        <w:t>Formularz Ofertowy</w:t>
      </w:r>
    </w:p>
    <w:p w14:paraId="3363623B" w14:textId="4718BBB7" w:rsidR="00562CF9" w:rsidRPr="00CC41AE" w:rsidRDefault="00562CF9" w:rsidP="00DB47F7">
      <w:pPr>
        <w:autoSpaceDE w:val="0"/>
        <w:autoSpaceDN w:val="0"/>
        <w:adjustRightInd w:val="0"/>
        <w:spacing w:line="360" w:lineRule="auto"/>
        <w:ind w:left="2124" w:hanging="2124"/>
        <w:jc w:val="both"/>
        <w:rPr>
          <w:rFonts w:ascii="Times New Roman" w:hAnsi="Times New Roman" w:cs="Times New Roman"/>
          <w:sz w:val="24"/>
          <w:szCs w:val="24"/>
        </w:rPr>
      </w:pPr>
      <w:r w:rsidRPr="00CC41AE">
        <w:rPr>
          <w:rFonts w:ascii="Times New Roman" w:hAnsi="Times New Roman" w:cs="Times New Roman"/>
          <w:sz w:val="24"/>
          <w:szCs w:val="24"/>
        </w:rPr>
        <w:t xml:space="preserve">Załącznik nr </w:t>
      </w:r>
      <w:r w:rsidR="00AB33B0">
        <w:rPr>
          <w:rFonts w:ascii="Times New Roman" w:hAnsi="Times New Roman" w:cs="Times New Roman"/>
          <w:sz w:val="24"/>
          <w:szCs w:val="24"/>
        </w:rPr>
        <w:t>2</w:t>
      </w:r>
      <w:r w:rsidRPr="00CC41AE">
        <w:rPr>
          <w:rFonts w:ascii="Times New Roman" w:hAnsi="Times New Roman" w:cs="Times New Roman"/>
          <w:sz w:val="24"/>
          <w:szCs w:val="24"/>
        </w:rPr>
        <w:t xml:space="preserve">               JEDZ elektroniczny dostępny na </w:t>
      </w:r>
      <w:proofErr w:type="spellStart"/>
      <w:r w:rsidRPr="00CC41AE">
        <w:rPr>
          <w:rFonts w:ascii="Times New Roman" w:hAnsi="Times New Roman" w:cs="Times New Roman"/>
          <w:sz w:val="24"/>
          <w:szCs w:val="24"/>
        </w:rPr>
        <w:t>miniPortalu</w:t>
      </w:r>
      <w:proofErr w:type="spellEnd"/>
      <w:r w:rsidRPr="00CC41AE">
        <w:rPr>
          <w:rFonts w:ascii="Times New Roman" w:hAnsi="Times New Roman" w:cs="Times New Roman"/>
          <w:sz w:val="24"/>
          <w:szCs w:val="24"/>
        </w:rPr>
        <w:t xml:space="preserve"> i na stronie przedmiotowego       postępowania</w:t>
      </w:r>
    </w:p>
    <w:p w14:paraId="12263A24" w14:textId="77EFD91C" w:rsidR="00AB33B0" w:rsidRPr="00AB33B0" w:rsidRDefault="00F12820" w:rsidP="00DB47F7">
      <w:pPr>
        <w:autoSpaceDE w:val="0"/>
        <w:autoSpaceDN w:val="0"/>
        <w:adjustRightInd w:val="0"/>
        <w:spacing w:line="360" w:lineRule="auto"/>
        <w:ind w:left="2124" w:hanging="2124"/>
        <w:jc w:val="both"/>
        <w:rPr>
          <w:rFonts w:ascii="Times New Roman" w:hAnsi="Times New Roman" w:cs="Times New Roman"/>
          <w:sz w:val="24"/>
          <w:szCs w:val="24"/>
        </w:rPr>
      </w:pPr>
      <w:r w:rsidRPr="00AB33B0">
        <w:rPr>
          <w:rFonts w:ascii="Times New Roman" w:hAnsi="Times New Roman" w:cs="Times New Roman"/>
          <w:sz w:val="24"/>
          <w:szCs w:val="24"/>
        </w:rPr>
        <w:t xml:space="preserve">Załącznik nr </w:t>
      </w:r>
      <w:r w:rsidR="00AB33B0">
        <w:rPr>
          <w:rFonts w:ascii="Times New Roman" w:hAnsi="Times New Roman" w:cs="Times New Roman"/>
          <w:sz w:val="24"/>
          <w:szCs w:val="24"/>
        </w:rPr>
        <w:t>3</w:t>
      </w:r>
      <w:r w:rsidR="00640ADB" w:rsidRPr="00AB33B0">
        <w:rPr>
          <w:rFonts w:ascii="Times New Roman" w:hAnsi="Times New Roman" w:cs="Times New Roman"/>
          <w:sz w:val="24"/>
          <w:szCs w:val="24"/>
        </w:rPr>
        <w:tab/>
      </w:r>
      <w:r w:rsidR="00AB33B0" w:rsidRPr="00AB33B0">
        <w:rPr>
          <w:rFonts w:ascii="Times New Roman" w:hAnsi="Times New Roman" w:cs="Times New Roman"/>
          <w:sz w:val="24"/>
          <w:szCs w:val="24"/>
        </w:rPr>
        <w:t>Oświadczenie  dotyczące przynależności lub braku przynależności do tej samej grupy kapitałowej</w:t>
      </w:r>
    </w:p>
    <w:p w14:paraId="50B653BD" w14:textId="2025040A" w:rsidR="00F12820" w:rsidRPr="00AB33B0" w:rsidRDefault="00F12820" w:rsidP="00DB47F7">
      <w:pPr>
        <w:autoSpaceDE w:val="0"/>
        <w:autoSpaceDN w:val="0"/>
        <w:adjustRightInd w:val="0"/>
        <w:spacing w:line="360" w:lineRule="auto"/>
        <w:ind w:left="2124" w:hanging="2124"/>
        <w:jc w:val="both"/>
        <w:rPr>
          <w:rFonts w:ascii="Times New Roman" w:hAnsi="Times New Roman" w:cs="Times New Roman"/>
          <w:sz w:val="24"/>
          <w:szCs w:val="24"/>
        </w:rPr>
      </w:pPr>
      <w:r w:rsidRPr="00AB33B0">
        <w:rPr>
          <w:rFonts w:ascii="Times New Roman" w:hAnsi="Times New Roman" w:cs="Times New Roman"/>
          <w:sz w:val="24"/>
          <w:szCs w:val="24"/>
        </w:rPr>
        <w:t xml:space="preserve">Załącznik nr </w:t>
      </w:r>
      <w:r w:rsidR="00AB33B0">
        <w:rPr>
          <w:rFonts w:ascii="Times New Roman" w:hAnsi="Times New Roman" w:cs="Times New Roman"/>
          <w:sz w:val="24"/>
          <w:szCs w:val="24"/>
        </w:rPr>
        <w:t>4</w:t>
      </w:r>
      <w:r w:rsidR="00640ADB" w:rsidRPr="00AB33B0">
        <w:rPr>
          <w:rFonts w:ascii="Times New Roman" w:hAnsi="Times New Roman" w:cs="Times New Roman"/>
          <w:sz w:val="24"/>
          <w:szCs w:val="24"/>
        </w:rPr>
        <w:tab/>
      </w:r>
      <w:r w:rsidRPr="00AB33B0">
        <w:rPr>
          <w:rFonts w:ascii="Times New Roman" w:hAnsi="Times New Roman" w:cs="Times New Roman"/>
          <w:sz w:val="24"/>
          <w:szCs w:val="24"/>
        </w:rPr>
        <w:t xml:space="preserve">Oświadczenie o aktualności informacji zawartych w oświadczeniu, </w:t>
      </w:r>
      <w:r w:rsidR="00640ADB" w:rsidRPr="00AB33B0">
        <w:rPr>
          <w:rFonts w:ascii="Times New Roman" w:hAnsi="Times New Roman" w:cs="Times New Roman"/>
          <w:sz w:val="24"/>
          <w:szCs w:val="24"/>
        </w:rPr>
        <w:t xml:space="preserve">                   </w:t>
      </w:r>
      <w:r w:rsidRPr="00AB33B0">
        <w:rPr>
          <w:rFonts w:ascii="Times New Roman" w:hAnsi="Times New Roman" w:cs="Times New Roman"/>
          <w:sz w:val="24"/>
          <w:szCs w:val="24"/>
        </w:rPr>
        <w:t>o którym</w:t>
      </w:r>
      <w:r w:rsidR="00640ADB" w:rsidRPr="00AB33B0">
        <w:rPr>
          <w:rFonts w:ascii="Times New Roman" w:hAnsi="Times New Roman" w:cs="Times New Roman"/>
          <w:sz w:val="24"/>
          <w:szCs w:val="24"/>
        </w:rPr>
        <w:t xml:space="preserve"> </w:t>
      </w:r>
      <w:r w:rsidRPr="00AB33B0">
        <w:rPr>
          <w:rFonts w:ascii="Times New Roman" w:hAnsi="Times New Roman" w:cs="Times New Roman"/>
          <w:sz w:val="24"/>
          <w:szCs w:val="24"/>
        </w:rPr>
        <w:t xml:space="preserve">mowa w art. 125 ust. 1 ustawy </w:t>
      </w:r>
      <w:proofErr w:type="spellStart"/>
      <w:r w:rsidR="00640ADB" w:rsidRPr="00AB33B0">
        <w:rPr>
          <w:rFonts w:ascii="Times New Roman" w:hAnsi="Times New Roman" w:cs="Times New Roman"/>
          <w:sz w:val="24"/>
          <w:szCs w:val="24"/>
        </w:rPr>
        <w:t>Pzp</w:t>
      </w:r>
      <w:proofErr w:type="spellEnd"/>
      <w:r w:rsidR="00640ADB" w:rsidRPr="00AB33B0">
        <w:rPr>
          <w:rFonts w:ascii="Times New Roman" w:hAnsi="Times New Roman" w:cs="Times New Roman"/>
          <w:sz w:val="24"/>
          <w:szCs w:val="24"/>
        </w:rPr>
        <w:t>.</w:t>
      </w:r>
    </w:p>
    <w:p w14:paraId="3FDC6B87" w14:textId="0B172DCB" w:rsidR="00F12820" w:rsidRPr="00CC41AE" w:rsidRDefault="00F12820" w:rsidP="00DB47F7">
      <w:pPr>
        <w:autoSpaceDE w:val="0"/>
        <w:autoSpaceDN w:val="0"/>
        <w:adjustRightInd w:val="0"/>
        <w:spacing w:line="360" w:lineRule="auto"/>
        <w:ind w:left="2120" w:hanging="2120"/>
        <w:jc w:val="both"/>
        <w:rPr>
          <w:rFonts w:ascii="Times New Roman" w:hAnsi="Times New Roman" w:cs="Times New Roman"/>
          <w:sz w:val="24"/>
          <w:szCs w:val="24"/>
        </w:rPr>
      </w:pPr>
      <w:r w:rsidRPr="00AB33B0">
        <w:rPr>
          <w:rFonts w:ascii="Times New Roman" w:hAnsi="Times New Roman" w:cs="Times New Roman"/>
          <w:sz w:val="24"/>
          <w:szCs w:val="24"/>
        </w:rPr>
        <w:t xml:space="preserve">Załącznik nr </w:t>
      </w:r>
      <w:r w:rsidR="00AB33B0">
        <w:rPr>
          <w:rFonts w:ascii="Times New Roman" w:hAnsi="Times New Roman" w:cs="Times New Roman"/>
          <w:sz w:val="24"/>
          <w:szCs w:val="24"/>
        </w:rPr>
        <w:t>5</w:t>
      </w:r>
      <w:r w:rsidRPr="00AB33B0">
        <w:rPr>
          <w:rFonts w:ascii="Times New Roman" w:hAnsi="Times New Roman" w:cs="Times New Roman"/>
          <w:sz w:val="24"/>
          <w:szCs w:val="24"/>
        </w:rPr>
        <w:t xml:space="preserve"> </w:t>
      </w:r>
      <w:r w:rsidR="00640ADB" w:rsidRPr="00AB33B0">
        <w:rPr>
          <w:rFonts w:ascii="Times New Roman" w:hAnsi="Times New Roman" w:cs="Times New Roman"/>
          <w:sz w:val="24"/>
          <w:szCs w:val="24"/>
        </w:rPr>
        <w:tab/>
        <w:t xml:space="preserve">Oświadczenie Wykonawców wspólnie </w:t>
      </w:r>
      <w:r w:rsidR="00640ADB" w:rsidRPr="00CC41AE">
        <w:rPr>
          <w:rFonts w:ascii="Times New Roman" w:hAnsi="Times New Roman" w:cs="Times New Roman"/>
          <w:sz w:val="24"/>
          <w:szCs w:val="24"/>
        </w:rPr>
        <w:t xml:space="preserve">ubiegających się o udzielenie zamówienia w zakresie, o którym mowa w art. 117 ust. 4 ustawy </w:t>
      </w:r>
      <w:proofErr w:type="spellStart"/>
      <w:r w:rsidR="00640ADB" w:rsidRPr="00CC41AE">
        <w:rPr>
          <w:rFonts w:ascii="Times New Roman" w:hAnsi="Times New Roman" w:cs="Times New Roman"/>
          <w:sz w:val="24"/>
          <w:szCs w:val="24"/>
        </w:rPr>
        <w:t>Pzp</w:t>
      </w:r>
      <w:proofErr w:type="spellEnd"/>
      <w:r w:rsidR="00640ADB" w:rsidRPr="00CC41AE">
        <w:rPr>
          <w:rFonts w:ascii="Times New Roman" w:hAnsi="Times New Roman" w:cs="Times New Roman"/>
          <w:sz w:val="24"/>
          <w:szCs w:val="24"/>
        </w:rPr>
        <w:t xml:space="preserve">, </w:t>
      </w:r>
    </w:p>
    <w:p w14:paraId="392A95E0" w14:textId="29948ACF" w:rsidR="00C10BA4" w:rsidRPr="001F4ABB" w:rsidRDefault="00F12820" w:rsidP="00DB47F7">
      <w:pPr>
        <w:pStyle w:val="Default"/>
        <w:spacing w:after="160"/>
        <w:ind w:left="2120" w:hanging="2120"/>
        <w:rPr>
          <w:rFonts w:ascii="Times New Roman" w:hAnsi="Times New Roman" w:cs="Times New Roman"/>
          <w:color w:val="FF0000"/>
        </w:rPr>
      </w:pPr>
      <w:r w:rsidRPr="00F81FE7">
        <w:rPr>
          <w:rFonts w:ascii="Times New Roman" w:hAnsi="Times New Roman" w:cs="Times New Roman"/>
          <w:color w:val="auto"/>
        </w:rPr>
        <w:t xml:space="preserve">Załącznik nr </w:t>
      </w:r>
      <w:r w:rsidR="00AB33B0" w:rsidRPr="00F81FE7">
        <w:rPr>
          <w:rFonts w:ascii="Times New Roman" w:hAnsi="Times New Roman" w:cs="Times New Roman"/>
          <w:color w:val="auto"/>
        </w:rPr>
        <w:t>6</w:t>
      </w:r>
      <w:r w:rsidR="00C10BA4" w:rsidRPr="00F81FE7">
        <w:rPr>
          <w:rFonts w:ascii="Times New Roman" w:hAnsi="Times New Roman" w:cs="Times New Roman"/>
          <w:color w:val="auto"/>
        </w:rPr>
        <w:t xml:space="preserve"> </w:t>
      </w:r>
      <w:r w:rsidR="00C10BA4" w:rsidRPr="00F81FE7">
        <w:rPr>
          <w:rFonts w:ascii="Times New Roman" w:hAnsi="Times New Roman" w:cs="Times New Roman"/>
          <w:color w:val="auto"/>
        </w:rPr>
        <w:tab/>
        <w:t>Uchwał</w:t>
      </w:r>
      <w:r w:rsidR="00E65ED6" w:rsidRPr="00F81FE7">
        <w:rPr>
          <w:rFonts w:ascii="Times New Roman" w:hAnsi="Times New Roman" w:cs="Times New Roman"/>
          <w:color w:val="auto"/>
        </w:rPr>
        <w:t>a Nr X</w:t>
      </w:r>
      <w:r w:rsidR="00F81FE7" w:rsidRPr="00F81FE7">
        <w:rPr>
          <w:rFonts w:ascii="Times New Roman" w:hAnsi="Times New Roman" w:cs="Times New Roman"/>
          <w:color w:val="auto"/>
        </w:rPr>
        <w:t>L</w:t>
      </w:r>
      <w:r w:rsidR="00F106F1" w:rsidRPr="00F81FE7">
        <w:rPr>
          <w:rFonts w:ascii="Times New Roman" w:hAnsi="Times New Roman" w:cs="Times New Roman"/>
          <w:color w:val="auto"/>
        </w:rPr>
        <w:t>I</w:t>
      </w:r>
      <w:r w:rsidR="00E65ED6" w:rsidRPr="00F81FE7">
        <w:rPr>
          <w:rFonts w:ascii="Times New Roman" w:hAnsi="Times New Roman" w:cs="Times New Roman"/>
          <w:color w:val="auto"/>
        </w:rPr>
        <w:t>/</w:t>
      </w:r>
      <w:r w:rsidR="00F106F1" w:rsidRPr="00F81FE7">
        <w:rPr>
          <w:rFonts w:ascii="Times New Roman" w:hAnsi="Times New Roman" w:cs="Times New Roman"/>
          <w:color w:val="auto"/>
        </w:rPr>
        <w:t>2</w:t>
      </w:r>
      <w:r w:rsidR="00F81FE7" w:rsidRPr="00F81FE7">
        <w:rPr>
          <w:rFonts w:ascii="Times New Roman" w:hAnsi="Times New Roman" w:cs="Times New Roman"/>
          <w:color w:val="auto"/>
        </w:rPr>
        <w:t>75</w:t>
      </w:r>
      <w:r w:rsidR="00E65ED6" w:rsidRPr="00F81FE7">
        <w:rPr>
          <w:rFonts w:ascii="Times New Roman" w:hAnsi="Times New Roman" w:cs="Times New Roman"/>
          <w:color w:val="auto"/>
        </w:rPr>
        <w:t>/2</w:t>
      </w:r>
      <w:r w:rsidR="00F106F1" w:rsidRPr="00F81FE7">
        <w:rPr>
          <w:rFonts w:ascii="Times New Roman" w:hAnsi="Times New Roman" w:cs="Times New Roman"/>
          <w:color w:val="auto"/>
        </w:rPr>
        <w:t>2</w:t>
      </w:r>
      <w:r w:rsidR="00E65ED6" w:rsidRPr="00F81FE7">
        <w:rPr>
          <w:rFonts w:ascii="Times New Roman" w:hAnsi="Times New Roman" w:cs="Times New Roman"/>
          <w:color w:val="auto"/>
        </w:rPr>
        <w:t xml:space="preserve"> Rady Gminy Konopnica z dnia </w:t>
      </w:r>
      <w:r w:rsidR="00F106F1" w:rsidRPr="00F81FE7">
        <w:rPr>
          <w:rFonts w:ascii="Times New Roman" w:hAnsi="Times New Roman" w:cs="Times New Roman"/>
          <w:color w:val="auto"/>
        </w:rPr>
        <w:t xml:space="preserve">                           </w:t>
      </w:r>
      <w:r w:rsidR="00F81FE7" w:rsidRPr="00F81FE7">
        <w:rPr>
          <w:rFonts w:ascii="Times New Roman" w:hAnsi="Times New Roman" w:cs="Times New Roman"/>
          <w:color w:val="auto"/>
        </w:rPr>
        <w:t>26 października</w:t>
      </w:r>
      <w:r w:rsidR="00E65ED6" w:rsidRPr="00F81FE7">
        <w:rPr>
          <w:rFonts w:ascii="Times New Roman" w:hAnsi="Times New Roman" w:cs="Times New Roman"/>
          <w:color w:val="auto"/>
        </w:rPr>
        <w:t xml:space="preserve"> 202</w:t>
      </w:r>
      <w:r w:rsidR="00F106F1" w:rsidRPr="00F81FE7">
        <w:rPr>
          <w:rFonts w:ascii="Times New Roman" w:hAnsi="Times New Roman" w:cs="Times New Roman"/>
          <w:color w:val="auto"/>
        </w:rPr>
        <w:t>2</w:t>
      </w:r>
      <w:r w:rsidR="00E65ED6" w:rsidRPr="00F81FE7">
        <w:rPr>
          <w:rFonts w:ascii="Times New Roman" w:hAnsi="Times New Roman" w:cs="Times New Roman"/>
          <w:color w:val="auto"/>
        </w:rPr>
        <w:t xml:space="preserve"> r.</w:t>
      </w:r>
      <w:r w:rsidR="00C10BA4" w:rsidRPr="00F81FE7">
        <w:rPr>
          <w:rFonts w:ascii="Times New Roman" w:hAnsi="Times New Roman" w:cs="Times New Roman"/>
          <w:color w:val="auto"/>
        </w:rPr>
        <w:t xml:space="preserve"> </w:t>
      </w:r>
      <w:r w:rsidR="00E65ED6" w:rsidRPr="00F81FE7">
        <w:rPr>
          <w:rFonts w:ascii="Times New Roman" w:hAnsi="Times New Roman" w:cs="Times New Roman"/>
          <w:color w:val="auto"/>
        </w:rPr>
        <w:t xml:space="preserve">w sprawie </w:t>
      </w:r>
      <w:r w:rsidR="00F81FE7" w:rsidRPr="00F81FE7">
        <w:rPr>
          <w:rFonts w:ascii="Times New Roman" w:hAnsi="Times New Roman" w:cs="Times New Roman"/>
          <w:color w:val="auto"/>
        </w:rPr>
        <w:t xml:space="preserve">zmiany uchwały w sprawie </w:t>
      </w:r>
      <w:r w:rsidR="00E65ED6" w:rsidRPr="00F81FE7">
        <w:rPr>
          <w:rFonts w:ascii="Times New Roman" w:hAnsi="Times New Roman" w:cs="Times New Roman"/>
          <w:color w:val="auto"/>
        </w:rPr>
        <w:t>zaciągnięcia kredytu bankowego</w:t>
      </w:r>
      <w:r w:rsidR="00F81FE7" w:rsidRPr="00F81FE7">
        <w:rPr>
          <w:rFonts w:ascii="Times New Roman" w:hAnsi="Times New Roman" w:cs="Times New Roman"/>
          <w:color w:val="auto"/>
        </w:rPr>
        <w:t xml:space="preserve"> </w:t>
      </w:r>
      <w:r w:rsidR="00E65ED6" w:rsidRPr="00F81FE7">
        <w:rPr>
          <w:rFonts w:ascii="Times New Roman" w:hAnsi="Times New Roman" w:cs="Times New Roman"/>
          <w:color w:val="auto"/>
        </w:rPr>
        <w:t>w 202</w:t>
      </w:r>
      <w:r w:rsidR="00F106F1" w:rsidRPr="00F81FE7">
        <w:rPr>
          <w:rFonts w:ascii="Times New Roman" w:hAnsi="Times New Roman" w:cs="Times New Roman"/>
          <w:color w:val="auto"/>
        </w:rPr>
        <w:t>2</w:t>
      </w:r>
      <w:r w:rsidR="00E65ED6" w:rsidRPr="00F81FE7">
        <w:rPr>
          <w:rFonts w:ascii="Times New Roman" w:hAnsi="Times New Roman" w:cs="Times New Roman"/>
          <w:color w:val="auto"/>
        </w:rPr>
        <w:t xml:space="preserve"> roku</w:t>
      </w:r>
      <w:r w:rsidR="00F81FE7">
        <w:rPr>
          <w:rFonts w:ascii="Times New Roman" w:hAnsi="Times New Roman" w:cs="Times New Roman"/>
          <w:color w:val="FF0000"/>
        </w:rPr>
        <w:t>.</w:t>
      </w:r>
    </w:p>
    <w:p w14:paraId="048DF388" w14:textId="7EDB3C8F" w:rsidR="007018A3" w:rsidRPr="00CC41AE" w:rsidRDefault="00F12820" w:rsidP="00DB47F7">
      <w:pPr>
        <w:spacing w:line="360" w:lineRule="auto"/>
        <w:jc w:val="both"/>
        <w:rPr>
          <w:rFonts w:ascii="Times New Roman" w:hAnsi="Times New Roman" w:cs="Times New Roman"/>
          <w:sz w:val="24"/>
          <w:szCs w:val="24"/>
        </w:rPr>
      </w:pPr>
      <w:r w:rsidRPr="00CC41AE">
        <w:rPr>
          <w:rFonts w:ascii="Times New Roman" w:hAnsi="Times New Roman" w:cs="Times New Roman"/>
          <w:sz w:val="24"/>
          <w:szCs w:val="24"/>
        </w:rPr>
        <w:t xml:space="preserve">Załącznik nr </w:t>
      </w:r>
      <w:r w:rsidR="00083C1C">
        <w:rPr>
          <w:rFonts w:ascii="Times New Roman" w:hAnsi="Times New Roman" w:cs="Times New Roman"/>
          <w:sz w:val="24"/>
          <w:szCs w:val="24"/>
        </w:rPr>
        <w:t>7</w:t>
      </w:r>
      <w:r w:rsidR="00C10BA4" w:rsidRPr="00CC41AE">
        <w:rPr>
          <w:rFonts w:ascii="Times New Roman" w:hAnsi="Times New Roman" w:cs="Times New Roman"/>
          <w:sz w:val="24"/>
          <w:szCs w:val="24"/>
        </w:rPr>
        <w:t xml:space="preserve"> </w:t>
      </w:r>
      <w:r w:rsidR="00C10BA4" w:rsidRPr="00CC41AE">
        <w:rPr>
          <w:rFonts w:ascii="Times New Roman" w:hAnsi="Times New Roman" w:cs="Times New Roman"/>
          <w:sz w:val="24"/>
          <w:szCs w:val="24"/>
        </w:rPr>
        <w:tab/>
        <w:t xml:space="preserve">Identyfikator postępowania w </w:t>
      </w:r>
      <w:proofErr w:type="spellStart"/>
      <w:r w:rsidR="00C10BA4" w:rsidRPr="00CC41AE">
        <w:rPr>
          <w:rFonts w:ascii="Times New Roman" w:hAnsi="Times New Roman" w:cs="Times New Roman"/>
          <w:sz w:val="24"/>
          <w:szCs w:val="24"/>
        </w:rPr>
        <w:t>miniPortalu</w:t>
      </w:r>
      <w:proofErr w:type="spellEnd"/>
    </w:p>
    <w:p w14:paraId="0611B413" w14:textId="7CFD0051" w:rsidR="007018A3" w:rsidRPr="00CC41AE" w:rsidRDefault="007018A3" w:rsidP="00DB47F7">
      <w:pPr>
        <w:spacing w:line="360" w:lineRule="auto"/>
        <w:jc w:val="both"/>
        <w:rPr>
          <w:rFonts w:ascii="Times New Roman" w:hAnsi="Times New Roman" w:cs="Times New Roman"/>
          <w:sz w:val="24"/>
          <w:szCs w:val="24"/>
        </w:rPr>
      </w:pPr>
    </w:p>
    <w:sectPr w:rsidR="007018A3" w:rsidRPr="00CC41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2F43" w14:textId="77777777" w:rsidR="00692F85" w:rsidRDefault="00692F85" w:rsidP="00F12820">
      <w:pPr>
        <w:spacing w:after="0" w:line="240" w:lineRule="auto"/>
      </w:pPr>
      <w:r>
        <w:separator/>
      </w:r>
    </w:p>
  </w:endnote>
  <w:endnote w:type="continuationSeparator" w:id="0">
    <w:p w14:paraId="17E299BC" w14:textId="77777777" w:rsidR="00692F85" w:rsidRDefault="00692F85" w:rsidP="00F1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727058"/>
      <w:docPartObj>
        <w:docPartGallery w:val="Page Numbers (Bottom of Page)"/>
        <w:docPartUnique/>
      </w:docPartObj>
    </w:sdtPr>
    <w:sdtContent>
      <w:p w14:paraId="258C418D" w14:textId="06F958AC" w:rsidR="00F12820" w:rsidRDefault="00F12820">
        <w:pPr>
          <w:pStyle w:val="Stopka"/>
          <w:jc w:val="right"/>
        </w:pPr>
        <w:r>
          <w:fldChar w:fldCharType="begin"/>
        </w:r>
        <w:r>
          <w:instrText>PAGE   \* MERGEFORMAT</w:instrText>
        </w:r>
        <w:r>
          <w:fldChar w:fldCharType="separate"/>
        </w:r>
        <w:r>
          <w:t>2</w:t>
        </w:r>
        <w:r>
          <w:fldChar w:fldCharType="end"/>
        </w:r>
      </w:p>
    </w:sdtContent>
  </w:sdt>
  <w:p w14:paraId="1CA31473" w14:textId="77777777" w:rsidR="00F12820" w:rsidRDefault="00F128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38EC" w14:textId="77777777" w:rsidR="00692F85" w:rsidRDefault="00692F85" w:rsidP="00F12820">
      <w:pPr>
        <w:spacing w:after="0" w:line="240" w:lineRule="auto"/>
      </w:pPr>
      <w:r>
        <w:separator/>
      </w:r>
    </w:p>
  </w:footnote>
  <w:footnote w:type="continuationSeparator" w:id="0">
    <w:p w14:paraId="13724348" w14:textId="77777777" w:rsidR="00692F85" w:rsidRDefault="00692F85" w:rsidP="00F12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926B" w14:textId="6DA15110" w:rsidR="00F12820" w:rsidRPr="00F12820" w:rsidRDefault="00F12820" w:rsidP="00F12820">
    <w:pPr>
      <w:pStyle w:val="Nagwek"/>
      <w:jc w:val="center"/>
      <w:rPr>
        <w:rFonts w:ascii="Times New Roman" w:hAnsi="Times New Roman" w:cs="Times New Roman"/>
        <w:i/>
        <w:iCs/>
        <w:sz w:val="24"/>
        <w:szCs w:val="24"/>
      </w:rPr>
    </w:pPr>
    <w:r w:rsidRPr="005A3C87">
      <w:rPr>
        <w:rFonts w:ascii="Times New Roman" w:hAnsi="Times New Roman" w:cs="Times New Roman"/>
        <w:i/>
        <w:iCs/>
        <w:sz w:val="24"/>
        <w:szCs w:val="24"/>
      </w:rPr>
      <w:t>Specyfikacja Warunków Zamówienia – Znak Sprawy: GKO.271.</w:t>
    </w:r>
    <w:r w:rsidR="008A0EF5">
      <w:rPr>
        <w:rFonts w:ascii="Times New Roman" w:hAnsi="Times New Roman" w:cs="Times New Roman"/>
        <w:i/>
        <w:iCs/>
        <w:sz w:val="24"/>
        <w:szCs w:val="24"/>
      </w:rPr>
      <w:t>10</w:t>
    </w:r>
    <w:r w:rsidRPr="005A3C87">
      <w:rPr>
        <w:rFonts w:ascii="Times New Roman" w:hAnsi="Times New Roman" w:cs="Times New Roman"/>
        <w:i/>
        <w:iCs/>
        <w:sz w:val="24"/>
        <w:szCs w:val="24"/>
      </w:rPr>
      <w:t>.202</w:t>
    </w:r>
    <w:r w:rsidR="00CE79BB">
      <w:rPr>
        <w:rFonts w:ascii="Times New Roman" w:hAnsi="Times New Roman" w:cs="Times New Roman"/>
        <w:i/>
        <w:iCs/>
        <w:sz w:val="24"/>
        <w:szCs w:val="24"/>
      </w:rPr>
      <w:t>2</w:t>
    </w:r>
  </w:p>
  <w:p w14:paraId="17314795" w14:textId="77777777" w:rsidR="00F12820" w:rsidRDefault="00F128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8CD"/>
    <w:multiLevelType w:val="hybridMultilevel"/>
    <w:tmpl w:val="6454873C"/>
    <w:lvl w:ilvl="0" w:tplc="04150001">
      <w:start w:val="1"/>
      <w:numFmt w:val="bullet"/>
      <w:lvlText w:val=""/>
      <w:lvlJc w:val="left"/>
      <w:pPr>
        <w:tabs>
          <w:tab w:val="num" w:pos="1740"/>
        </w:tabs>
        <w:ind w:left="17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CD70A43"/>
    <w:multiLevelType w:val="hybridMultilevel"/>
    <w:tmpl w:val="8EA853A6"/>
    <w:lvl w:ilvl="0" w:tplc="8154191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8D6073"/>
    <w:multiLevelType w:val="hybridMultilevel"/>
    <w:tmpl w:val="3750836C"/>
    <w:lvl w:ilvl="0" w:tplc="0415000F">
      <w:start w:val="9"/>
      <w:numFmt w:val="decimal"/>
      <w:lvlText w:val="%1."/>
      <w:lvlJc w:val="left"/>
      <w:pPr>
        <w:ind w:left="720" w:hanging="360"/>
      </w:pPr>
      <w:rPr>
        <w:rFonts w:hint="default"/>
      </w:rPr>
    </w:lvl>
    <w:lvl w:ilvl="1" w:tplc="4EDCCE6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2932F3"/>
    <w:multiLevelType w:val="hybridMultilevel"/>
    <w:tmpl w:val="572216E0"/>
    <w:lvl w:ilvl="0" w:tplc="C5F4AEF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6E29CD"/>
    <w:multiLevelType w:val="hybridMultilevel"/>
    <w:tmpl w:val="71265126"/>
    <w:lvl w:ilvl="0" w:tplc="943C4D2A">
      <w:start w:val="1"/>
      <w:numFmt w:val="decimal"/>
      <w:lvlText w:val="%1)"/>
      <w:lvlJc w:val="left"/>
      <w:pPr>
        <w:tabs>
          <w:tab w:val="num" w:pos="960"/>
        </w:tabs>
        <w:ind w:left="9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647015C"/>
    <w:multiLevelType w:val="hybridMultilevel"/>
    <w:tmpl w:val="8ED4F9EC"/>
    <w:lvl w:ilvl="0" w:tplc="0415001B">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6546A0B"/>
    <w:multiLevelType w:val="hybridMultilevel"/>
    <w:tmpl w:val="D6AC1130"/>
    <w:lvl w:ilvl="0" w:tplc="440CEA4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82058CB"/>
    <w:multiLevelType w:val="hybridMultilevel"/>
    <w:tmpl w:val="9A5A11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388F063F"/>
    <w:multiLevelType w:val="hybridMultilevel"/>
    <w:tmpl w:val="F7AAD860"/>
    <w:lvl w:ilvl="0" w:tplc="DE867A22">
      <w:start w:val="5"/>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3C4E3D00"/>
    <w:multiLevelType w:val="hybridMultilevel"/>
    <w:tmpl w:val="1FE01AA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2044E0C"/>
    <w:multiLevelType w:val="hybridMultilevel"/>
    <w:tmpl w:val="D6680B2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464A356D"/>
    <w:multiLevelType w:val="hybridMultilevel"/>
    <w:tmpl w:val="221E30C6"/>
    <w:lvl w:ilvl="0" w:tplc="33908942">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DF1150"/>
    <w:multiLevelType w:val="hybridMultilevel"/>
    <w:tmpl w:val="888609E2"/>
    <w:lvl w:ilvl="0" w:tplc="468CDA12">
      <w:start w:val="9"/>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4A224F2C"/>
    <w:multiLevelType w:val="hybridMultilevel"/>
    <w:tmpl w:val="DD185C22"/>
    <w:lvl w:ilvl="0" w:tplc="D7822AC6">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319D8"/>
    <w:multiLevelType w:val="hybridMultilevel"/>
    <w:tmpl w:val="5E74E84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54A3423B"/>
    <w:multiLevelType w:val="hybridMultilevel"/>
    <w:tmpl w:val="238AD95E"/>
    <w:lvl w:ilvl="0" w:tplc="04150001">
      <w:start w:val="1"/>
      <w:numFmt w:val="bullet"/>
      <w:lvlText w:val=""/>
      <w:lvlJc w:val="left"/>
      <w:pPr>
        <w:ind w:left="852" w:hanging="360"/>
      </w:pPr>
      <w:rPr>
        <w:rFonts w:ascii="Symbol" w:hAnsi="Symbol" w:hint="default"/>
      </w:rPr>
    </w:lvl>
    <w:lvl w:ilvl="1" w:tplc="04150003" w:tentative="1">
      <w:start w:val="1"/>
      <w:numFmt w:val="bullet"/>
      <w:lvlText w:val="o"/>
      <w:lvlJc w:val="left"/>
      <w:pPr>
        <w:ind w:left="1572" w:hanging="360"/>
      </w:pPr>
      <w:rPr>
        <w:rFonts w:ascii="Courier New" w:hAnsi="Courier New" w:cs="Courier New" w:hint="default"/>
      </w:rPr>
    </w:lvl>
    <w:lvl w:ilvl="2" w:tplc="04150005" w:tentative="1">
      <w:start w:val="1"/>
      <w:numFmt w:val="bullet"/>
      <w:lvlText w:val=""/>
      <w:lvlJc w:val="left"/>
      <w:pPr>
        <w:ind w:left="2292" w:hanging="360"/>
      </w:pPr>
      <w:rPr>
        <w:rFonts w:ascii="Wingdings" w:hAnsi="Wingdings" w:hint="default"/>
      </w:rPr>
    </w:lvl>
    <w:lvl w:ilvl="3" w:tplc="04150001" w:tentative="1">
      <w:start w:val="1"/>
      <w:numFmt w:val="bullet"/>
      <w:lvlText w:val=""/>
      <w:lvlJc w:val="left"/>
      <w:pPr>
        <w:ind w:left="3012" w:hanging="360"/>
      </w:pPr>
      <w:rPr>
        <w:rFonts w:ascii="Symbol" w:hAnsi="Symbol" w:hint="default"/>
      </w:rPr>
    </w:lvl>
    <w:lvl w:ilvl="4" w:tplc="04150003" w:tentative="1">
      <w:start w:val="1"/>
      <w:numFmt w:val="bullet"/>
      <w:lvlText w:val="o"/>
      <w:lvlJc w:val="left"/>
      <w:pPr>
        <w:ind w:left="3732" w:hanging="360"/>
      </w:pPr>
      <w:rPr>
        <w:rFonts w:ascii="Courier New" w:hAnsi="Courier New" w:cs="Courier New" w:hint="default"/>
      </w:rPr>
    </w:lvl>
    <w:lvl w:ilvl="5" w:tplc="04150005" w:tentative="1">
      <w:start w:val="1"/>
      <w:numFmt w:val="bullet"/>
      <w:lvlText w:val=""/>
      <w:lvlJc w:val="left"/>
      <w:pPr>
        <w:ind w:left="4452" w:hanging="360"/>
      </w:pPr>
      <w:rPr>
        <w:rFonts w:ascii="Wingdings" w:hAnsi="Wingdings" w:hint="default"/>
      </w:rPr>
    </w:lvl>
    <w:lvl w:ilvl="6" w:tplc="04150001" w:tentative="1">
      <w:start w:val="1"/>
      <w:numFmt w:val="bullet"/>
      <w:lvlText w:val=""/>
      <w:lvlJc w:val="left"/>
      <w:pPr>
        <w:ind w:left="5172" w:hanging="360"/>
      </w:pPr>
      <w:rPr>
        <w:rFonts w:ascii="Symbol" w:hAnsi="Symbol" w:hint="default"/>
      </w:rPr>
    </w:lvl>
    <w:lvl w:ilvl="7" w:tplc="04150003" w:tentative="1">
      <w:start w:val="1"/>
      <w:numFmt w:val="bullet"/>
      <w:lvlText w:val="o"/>
      <w:lvlJc w:val="left"/>
      <w:pPr>
        <w:ind w:left="5892" w:hanging="360"/>
      </w:pPr>
      <w:rPr>
        <w:rFonts w:ascii="Courier New" w:hAnsi="Courier New" w:cs="Courier New" w:hint="default"/>
      </w:rPr>
    </w:lvl>
    <w:lvl w:ilvl="8" w:tplc="04150005" w:tentative="1">
      <w:start w:val="1"/>
      <w:numFmt w:val="bullet"/>
      <w:lvlText w:val=""/>
      <w:lvlJc w:val="left"/>
      <w:pPr>
        <w:ind w:left="6612" w:hanging="360"/>
      </w:pPr>
      <w:rPr>
        <w:rFonts w:ascii="Wingdings" w:hAnsi="Wingdings" w:hint="default"/>
      </w:rPr>
    </w:lvl>
  </w:abstractNum>
  <w:abstractNum w:abstractNumId="16" w15:restartNumberingAfterBreak="0">
    <w:nsid w:val="63D10A65"/>
    <w:multiLevelType w:val="hybridMultilevel"/>
    <w:tmpl w:val="B6545C34"/>
    <w:lvl w:ilvl="0" w:tplc="04150001">
      <w:start w:val="1"/>
      <w:numFmt w:val="bullet"/>
      <w:lvlText w:val=""/>
      <w:lvlJc w:val="left"/>
      <w:pPr>
        <w:tabs>
          <w:tab w:val="num" w:pos="1776"/>
        </w:tabs>
        <w:ind w:left="177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66760D03"/>
    <w:multiLevelType w:val="hybridMultilevel"/>
    <w:tmpl w:val="D3F2A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E63BD6"/>
    <w:multiLevelType w:val="hybridMultilevel"/>
    <w:tmpl w:val="9974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3662990">
    <w:abstractNumId w:val="13"/>
  </w:num>
  <w:num w:numId="2" w16cid:durableId="1618221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9444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927123">
    <w:abstractNumId w:val="16"/>
  </w:num>
  <w:num w:numId="5" w16cid:durableId="1337656306">
    <w:abstractNumId w:val="12"/>
  </w:num>
  <w:num w:numId="6" w16cid:durableId="501968876">
    <w:abstractNumId w:val="14"/>
  </w:num>
  <w:num w:numId="7" w16cid:durableId="1596357694">
    <w:abstractNumId w:val="0"/>
  </w:num>
  <w:num w:numId="8" w16cid:durableId="2081830249">
    <w:abstractNumId w:val="4"/>
  </w:num>
  <w:num w:numId="9" w16cid:durableId="68580980">
    <w:abstractNumId w:val="15"/>
  </w:num>
  <w:num w:numId="10" w16cid:durableId="1059207903">
    <w:abstractNumId w:val="5"/>
  </w:num>
  <w:num w:numId="11" w16cid:durableId="1268732192">
    <w:abstractNumId w:val="2"/>
  </w:num>
  <w:num w:numId="12" w16cid:durableId="1856454164">
    <w:abstractNumId w:val="3"/>
  </w:num>
  <w:num w:numId="13" w16cid:durableId="1776555020">
    <w:abstractNumId w:val="7"/>
  </w:num>
  <w:num w:numId="14" w16cid:durableId="1080099224">
    <w:abstractNumId w:val="10"/>
  </w:num>
  <w:num w:numId="15" w16cid:durableId="1053382270">
    <w:abstractNumId w:val="8"/>
  </w:num>
  <w:num w:numId="16" w16cid:durableId="415133286">
    <w:abstractNumId w:val="1"/>
  </w:num>
  <w:num w:numId="17" w16cid:durableId="1115707975">
    <w:abstractNumId w:val="6"/>
  </w:num>
  <w:num w:numId="18" w16cid:durableId="338314369">
    <w:abstractNumId w:val="9"/>
  </w:num>
  <w:num w:numId="19" w16cid:durableId="857541192">
    <w:abstractNumId w:val="11"/>
  </w:num>
  <w:num w:numId="20" w16cid:durableId="2976830">
    <w:abstractNumId w:val="18"/>
  </w:num>
  <w:num w:numId="21" w16cid:durableId="134612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20"/>
    <w:rsid w:val="0001461A"/>
    <w:rsid w:val="00016AF6"/>
    <w:rsid w:val="00025768"/>
    <w:rsid w:val="0003217C"/>
    <w:rsid w:val="00036325"/>
    <w:rsid w:val="000436A0"/>
    <w:rsid w:val="00054088"/>
    <w:rsid w:val="00055019"/>
    <w:rsid w:val="00083C1C"/>
    <w:rsid w:val="00083FAF"/>
    <w:rsid w:val="000B76C7"/>
    <w:rsid w:val="000E32D8"/>
    <w:rsid w:val="000F30A2"/>
    <w:rsid w:val="001012BA"/>
    <w:rsid w:val="001143D2"/>
    <w:rsid w:val="00123BA4"/>
    <w:rsid w:val="00144472"/>
    <w:rsid w:val="0014454C"/>
    <w:rsid w:val="001724FD"/>
    <w:rsid w:val="00183E86"/>
    <w:rsid w:val="001E612C"/>
    <w:rsid w:val="001F4ABB"/>
    <w:rsid w:val="00256E02"/>
    <w:rsid w:val="002650CC"/>
    <w:rsid w:val="00270AE8"/>
    <w:rsid w:val="00274A61"/>
    <w:rsid w:val="002834A0"/>
    <w:rsid w:val="00287AD2"/>
    <w:rsid w:val="00294038"/>
    <w:rsid w:val="00294BE4"/>
    <w:rsid w:val="002967D4"/>
    <w:rsid w:val="002B520D"/>
    <w:rsid w:val="002C2C29"/>
    <w:rsid w:val="002E139F"/>
    <w:rsid w:val="003109E0"/>
    <w:rsid w:val="003349C2"/>
    <w:rsid w:val="00336139"/>
    <w:rsid w:val="00341588"/>
    <w:rsid w:val="00347CDA"/>
    <w:rsid w:val="003636CA"/>
    <w:rsid w:val="003B6EE3"/>
    <w:rsid w:val="003E7345"/>
    <w:rsid w:val="003F7224"/>
    <w:rsid w:val="00417B4B"/>
    <w:rsid w:val="004367A2"/>
    <w:rsid w:val="0047137E"/>
    <w:rsid w:val="00477434"/>
    <w:rsid w:val="00481367"/>
    <w:rsid w:val="004B34EF"/>
    <w:rsid w:val="004D22C0"/>
    <w:rsid w:val="004D581C"/>
    <w:rsid w:val="0050517D"/>
    <w:rsid w:val="00516B83"/>
    <w:rsid w:val="005236C7"/>
    <w:rsid w:val="00527425"/>
    <w:rsid w:val="00550D3A"/>
    <w:rsid w:val="00562CF9"/>
    <w:rsid w:val="0057709C"/>
    <w:rsid w:val="005B5AF0"/>
    <w:rsid w:val="005E5EFC"/>
    <w:rsid w:val="005F0E72"/>
    <w:rsid w:val="005F56CC"/>
    <w:rsid w:val="005F714B"/>
    <w:rsid w:val="00640ADB"/>
    <w:rsid w:val="00642401"/>
    <w:rsid w:val="00644C4C"/>
    <w:rsid w:val="00692F85"/>
    <w:rsid w:val="006B4E00"/>
    <w:rsid w:val="006C7E17"/>
    <w:rsid w:val="006D77C5"/>
    <w:rsid w:val="006E7299"/>
    <w:rsid w:val="006F0AAB"/>
    <w:rsid w:val="007018A3"/>
    <w:rsid w:val="007114B0"/>
    <w:rsid w:val="00717A36"/>
    <w:rsid w:val="00752B41"/>
    <w:rsid w:val="00755CD4"/>
    <w:rsid w:val="00775323"/>
    <w:rsid w:val="0078442A"/>
    <w:rsid w:val="007A3EDC"/>
    <w:rsid w:val="007A78EE"/>
    <w:rsid w:val="007F23DD"/>
    <w:rsid w:val="007F766C"/>
    <w:rsid w:val="00802709"/>
    <w:rsid w:val="00827E85"/>
    <w:rsid w:val="00886A6C"/>
    <w:rsid w:val="008A0EF5"/>
    <w:rsid w:val="008B4E52"/>
    <w:rsid w:val="008B7448"/>
    <w:rsid w:val="0090378B"/>
    <w:rsid w:val="009058EC"/>
    <w:rsid w:val="00937B1B"/>
    <w:rsid w:val="00941125"/>
    <w:rsid w:val="00981E96"/>
    <w:rsid w:val="009C1F57"/>
    <w:rsid w:val="009D218E"/>
    <w:rsid w:val="009D647A"/>
    <w:rsid w:val="009E03D6"/>
    <w:rsid w:val="009E54BA"/>
    <w:rsid w:val="009F4051"/>
    <w:rsid w:val="00A0226B"/>
    <w:rsid w:val="00A15CDE"/>
    <w:rsid w:val="00A72A68"/>
    <w:rsid w:val="00A804E1"/>
    <w:rsid w:val="00A84B24"/>
    <w:rsid w:val="00AB33B0"/>
    <w:rsid w:val="00AC3FAD"/>
    <w:rsid w:val="00AC7B9E"/>
    <w:rsid w:val="00AD1F20"/>
    <w:rsid w:val="00B03BBF"/>
    <w:rsid w:val="00B15266"/>
    <w:rsid w:val="00B43CC0"/>
    <w:rsid w:val="00BB4194"/>
    <w:rsid w:val="00BC2592"/>
    <w:rsid w:val="00BC487F"/>
    <w:rsid w:val="00BC561B"/>
    <w:rsid w:val="00BD08C7"/>
    <w:rsid w:val="00C0405E"/>
    <w:rsid w:val="00C10BA4"/>
    <w:rsid w:val="00C10EE6"/>
    <w:rsid w:val="00C12FDB"/>
    <w:rsid w:val="00C30E84"/>
    <w:rsid w:val="00C34B5F"/>
    <w:rsid w:val="00C56AF7"/>
    <w:rsid w:val="00C82051"/>
    <w:rsid w:val="00C84961"/>
    <w:rsid w:val="00CC054E"/>
    <w:rsid w:val="00CC41AE"/>
    <w:rsid w:val="00CD2F66"/>
    <w:rsid w:val="00CD3647"/>
    <w:rsid w:val="00CE48F2"/>
    <w:rsid w:val="00CE79BB"/>
    <w:rsid w:val="00D008D9"/>
    <w:rsid w:val="00D259A5"/>
    <w:rsid w:val="00D40AF7"/>
    <w:rsid w:val="00D438DF"/>
    <w:rsid w:val="00D76DCC"/>
    <w:rsid w:val="00D92985"/>
    <w:rsid w:val="00DB00F3"/>
    <w:rsid w:val="00DB3515"/>
    <w:rsid w:val="00DB47F7"/>
    <w:rsid w:val="00DC00E6"/>
    <w:rsid w:val="00DE69E5"/>
    <w:rsid w:val="00E23B20"/>
    <w:rsid w:val="00E36097"/>
    <w:rsid w:val="00E54338"/>
    <w:rsid w:val="00E56F9C"/>
    <w:rsid w:val="00E62684"/>
    <w:rsid w:val="00E65ED6"/>
    <w:rsid w:val="00E67AAA"/>
    <w:rsid w:val="00EA2603"/>
    <w:rsid w:val="00EC4B5E"/>
    <w:rsid w:val="00ED7D9A"/>
    <w:rsid w:val="00EF7893"/>
    <w:rsid w:val="00F106F1"/>
    <w:rsid w:val="00F12820"/>
    <w:rsid w:val="00F273FC"/>
    <w:rsid w:val="00F5399D"/>
    <w:rsid w:val="00F65E07"/>
    <w:rsid w:val="00F719F8"/>
    <w:rsid w:val="00F81FE7"/>
    <w:rsid w:val="00F85D5B"/>
    <w:rsid w:val="00FB1455"/>
    <w:rsid w:val="00FD34D0"/>
    <w:rsid w:val="00FE256C"/>
    <w:rsid w:val="00FF2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156F"/>
  <w15:chartTrackingRefBased/>
  <w15:docId w15:val="{EECE8AE9-935C-46ED-9508-846EBF23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128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12820"/>
    <w:pPr>
      <w:keepNext/>
      <w:keepLines/>
      <w:spacing w:before="40" w:after="0"/>
      <w:outlineLvl w:val="1"/>
    </w:pPr>
    <w:rPr>
      <w:rFonts w:ascii="Times New Roman" w:eastAsiaTheme="majorEastAsia" w:hAnsi="Times New Roman" w:cstheme="majorBidi"/>
      <w:b/>
      <w:sz w:val="26"/>
      <w:szCs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12820"/>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F128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2820"/>
  </w:style>
  <w:style w:type="paragraph" w:styleId="Stopka">
    <w:name w:val="footer"/>
    <w:basedOn w:val="Normalny"/>
    <w:link w:val="StopkaZnak"/>
    <w:uiPriority w:val="99"/>
    <w:unhideWhenUsed/>
    <w:rsid w:val="00F128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2820"/>
  </w:style>
  <w:style w:type="character" w:customStyle="1" w:styleId="Nagwek1Znak">
    <w:name w:val="Nagłówek 1 Znak"/>
    <w:basedOn w:val="Domylnaczcionkaakapitu"/>
    <w:link w:val="Nagwek1"/>
    <w:uiPriority w:val="9"/>
    <w:rsid w:val="00F1282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F12820"/>
    <w:pPr>
      <w:outlineLvl w:val="9"/>
    </w:pPr>
    <w:rPr>
      <w:lang w:eastAsia="pl-PL"/>
    </w:rPr>
  </w:style>
  <w:style w:type="character" w:customStyle="1" w:styleId="Nagwek2Znak">
    <w:name w:val="Nagłówek 2 Znak"/>
    <w:basedOn w:val="Domylnaczcionkaakapitu"/>
    <w:link w:val="Nagwek2"/>
    <w:uiPriority w:val="9"/>
    <w:rsid w:val="00F12820"/>
    <w:rPr>
      <w:rFonts w:ascii="Times New Roman" w:eastAsiaTheme="majorEastAsia" w:hAnsi="Times New Roman" w:cstheme="majorBidi"/>
      <w:b/>
      <w:sz w:val="26"/>
      <w:szCs w:val="26"/>
      <w:u w:val="single"/>
    </w:rPr>
  </w:style>
  <w:style w:type="paragraph" w:styleId="Spistreci2">
    <w:name w:val="toc 2"/>
    <w:basedOn w:val="Normalny"/>
    <w:next w:val="Normalny"/>
    <w:autoRedefine/>
    <w:uiPriority w:val="39"/>
    <w:unhideWhenUsed/>
    <w:rsid w:val="00644C4C"/>
    <w:pPr>
      <w:tabs>
        <w:tab w:val="left" w:pos="709"/>
        <w:tab w:val="right" w:leader="dot" w:pos="9062"/>
      </w:tabs>
      <w:spacing w:after="100"/>
      <w:ind w:left="220"/>
    </w:pPr>
  </w:style>
  <w:style w:type="character" w:styleId="Hipercze">
    <w:name w:val="Hyperlink"/>
    <w:basedOn w:val="Domylnaczcionkaakapitu"/>
    <w:uiPriority w:val="99"/>
    <w:unhideWhenUsed/>
    <w:rsid w:val="00F12820"/>
    <w:rPr>
      <w:color w:val="0563C1" w:themeColor="hyperlink"/>
      <w:u w:val="single"/>
    </w:rPr>
  </w:style>
  <w:style w:type="character" w:styleId="Nierozpoznanawzmianka">
    <w:name w:val="Unresolved Mention"/>
    <w:basedOn w:val="Domylnaczcionkaakapitu"/>
    <w:uiPriority w:val="99"/>
    <w:semiHidden/>
    <w:unhideWhenUsed/>
    <w:rsid w:val="00BB4194"/>
    <w:rPr>
      <w:color w:val="605E5C"/>
      <w:shd w:val="clear" w:color="auto" w:fill="E1DFDD"/>
    </w:rPr>
  </w:style>
  <w:style w:type="paragraph" w:styleId="Akapitzlist">
    <w:name w:val="List Paragraph"/>
    <w:basedOn w:val="Normalny"/>
    <w:uiPriority w:val="34"/>
    <w:qFormat/>
    <w:rsid w:val="00BB4194"/>
    <w:pPr>
      <w:ind w:left="720"/>
      <w:contextualSpacing/>
    </w:pPr>
  </w:style>
  <w:style w:type="paragraph" w:styleId="Tekstpodstawowy">
    <w:name w:val="Body Text"/>
    <w:basedOn w:val="Normalny"/>
    <w:link w:val="TekstpodstawowyZnak"/>
    <w:rsid w:val="00E36097"/>
    <w:pPr>
      <w:spacing w:after="0" w:line="36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E36097"/>
    <w:rPr>
      <w:rFonts w:ascii="Times New Roman" w:eastAsia="Times New Roman" w:hAnsi="Times New Roman" w:cs="Times New Roman"/>
      <w:b/>
      <w:sz w:val="24"/>
      <w:szCs w:val="20"/>
      <w:lang w:eastAsia="pl-PL"/>
    </w:rPr>
  </w:style>
  <w:style w:type="character" w:styleId="Tekstzastpczy">
    <w:name w:val="Placeholder Text"/>
    <w:basedOn w:val="Domylnaczcionkaakapitu"/>
    <w:uiPriority w:val="99"/>
    <w:semiHidden/>
    <w:rsid w:val="00A804E1"/>
    <w:rPr>
      <w:color w:val="808080"/>
    </w:rPr>
  </w:style>
  <w:style w:type="character" w:customStyle="1" w:styleId="hgkelc">
    <w:name w:val="hgkelc"/>
    <w:basedOn w:val="Domylnaczcionkaakapitu"/>
    <w:rsid w:val="006D77C5"/>
  </w:style>
  <w:style w:type="character" w:customStyle="1" w:styleId="kx21rb">
    <w:name w:val="kx21rb"/>
    <w:basedOn w:val="Domylnaczcionkaakapitu"/>
    <w:rsid w:val="006D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nop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nopnica.finn.pl/" TargetMode="External"/><Relationship Id="rId4" Type="http://schemas.openxmlformats.org/officeDocument/2006/relationships/settings" Target="settings.xml"/><Relationship Id="rId9" Type="http://schemas.openxmlformats.org/officeDocument/2006/relationships/hyperlink" Target="https://miniportal.uzp.gov.pl/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3EA9-C575-462F-B552-1DDD2DF7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8081</Words>
  <Characters>48491</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69</cp:revision>
  <cp:lastPrinted>2022-10-19T11:53:00Z</cp:lastPrinted>
  <dcterms:created xsi:type="dcterms:W3CDTF">2021-08-24T12:59:00Z</dcterms:created>
  <dcterms:modified xsi:type="dcterms:W3CDTF">2022-10-26T12:55:00Z</dcterms:modified>
</cp:coreProperties>
</file>