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94A93" w14:textId="72251748" w:rsidR="0054484D" w:rsidRDefault="003004AB" w:rsidP="003004AB">
      <w:pPr>
        <w:ind w:left="426" w:hanging="426"/>
        <w:jc w:val="right"/>
        <w:rPr>
          <w:lang w:val="pl-PL"/>
        </w:rPr>
      </w:pPr>
      <w:r>
        <w:rPr>
          <w:lang w:val="pl-PL"/>
        </w:rPr>
        <w:t xml:space="preserve">Załącznik </w:t>
      </w:r>
      <w:r w:rsidR="004738FD">
        <w:rPr>
          <w:lang w:val="pl-PL"/>
        </w:rPr>
        <w:t>do oferty</w:t>
      </w:r>
    </w:p>
    <w:p w14:paraId="5B41D2A0" w14:textId="77777777" w:rsidR="003004AB" w:rsidRPr="001D1223" w:rsidRDefault="003004AB" w:rsidP="001D1223">
      <w:pPr>
        <w:ind w:left="426" w:hanging="426"/>
        <w:rPr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98"/>
        <w:gridCol w:w="4417"/>
        <w:gridCol w:w="2835"/>
      </w:tblGrid>
      <w:tr w:rsidR="00087F70" w:rsidRPr="004738FD" w14:paraId="166C8906" w14:textId="2E0674AB" w:rsidTr="00087F70">
        <w:trPr>
          <w:trHeight w:val="1036"/>
        </w:trPr>
        <w:tc>
          <w:tcPr>
            <w:tcW w:w="2098" w:type="dxa"/>
            <w:shd w:val="clear" w:color="auto" w:fill="auto"/>
            <w:vAlign w:val="center"/>
          </w:tcPr>
          <w:p w14:paraId="6288C36C" w14:textId="77777777" w:rsidR="00087F70" w:rsidRPr="008B2964" w:rsidRDefault="00087F70" w:rsidP="00087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Nazwa</w:t>
            </w:r>
          </w:p>
        </w:tc>
        <w:tc>
          <w:tcPr>
            <w:tcW w:w="4417" w:type="dxa"/>
            <w:shd w:val="clear" w:color="auto" w:fill="auto"/>
            <w:vAlign w:val="center"/>
          </w:tcPr>
          <w:p w14:paraId="33BDE0F9" w14:textId="77777777" w:rsidR="00087F70" w:rsidRPr="008B2964" w:rsidRDefault="00087F70" w:rsidP="00087F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Wymagane minimalne parametry techniczne</w:t>
            </w:r>
          </w:p>
        </w:tc>
        <w:tc>
          <w:tcPr>
            <w:tcW w:w="2835" w:type="dxa"/>
            <w:vAlign w:val="center"/>
          </w:tcPr>
          <w:p w14:paraId="2AA7CE9F" w14:textId="77777777" w:rsidR="00087F70" w:rsidRDefault="00087F70" w:rsidP="004738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Potwierdzenie spełnienia minimalnych</w:t>
            </w:r>
            <w:r w:rsidR="004738F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(tak/nie)</w:t>
            </w:r>
          </w:p>
          <w:p w14:paraId="48B683A9" w14:textId="05037B20" w:rsidR="004738FD" w:rsidRPr="008B2964" w:rsidRDefault="004738FD" w:rsidP="004738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Uzupełnia Wykonawca</w:t>
            </w:r>
          </w:p>
        </w:tc>
      </w:tr>
      <w:tr w:rsidR="00087F70" w:rsidRPr="004738FD" w14:paraId="66E9FBA3" w14:textId="1CE5C56F" w:rsidTr="00087F70">
        <w:tc>
          <w:tcPr>
            <w:tcW w:w="2098" w:type="dxa"/>
            <w:shd w:val="clear" w:color="auto" w:fill="auto"/>
          </w:tcPr>
          <w:p w14:paraId="5CD1797A" w14:textId="77777777" w:rsidR="00087F70" w:rsidRPr="008B2964" w:rsidRDefault="00087F70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Zastosowanie</w:t>
            </w:r>
          </w:p>
        </w:tc>
        <w:tc>
          <w:tcPr>
            <w:tcW w:w="4417" w:type="dxa"/>
          </w:tcPr>
          <w:p w14:paraId="6B2E3667" w14:textId="77777777" w:rsidR="00087F70" w:rsidRPr="008B2964" w:rsidRDefault="00087F70" w:rsidP="00087F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Komputer przenośny będzie wykorzystywany dla potrzeb aplikacji biurowych, aplikacji edukacyjnych, dostępu do Internetu oraz poczty elektronicznej, </w:t>
            </w:r>
          </w:p>
        </w:tc>
        <w:tc>
          <w:tcPr>
            <w:tcW w:w="2835" w:type="dxa"/>
            <w:vAlign w:val="center"/>
          </w:tcPr>
          <w:p w14:paraId="35D40167" w14:textId="1E7738BD" w:rsidR="00087F70" w:rsidRPr="008B2964" w:rsidRDefault="00087F70" w:rsidP="00087F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87F70" w:rsidRPr="004738FD" w14:paraId="382BF0EF" w14:textId="21468A3C" w:rsidTr="00087F70">
        <w:tc>
          <w:tcPr>
            <w:tcW w:w="2098" w:type="dxa"/>
            <w:shd w:val="clear" w:color="auto" w:fill="auto"/>
          </w:tcPr>
          <w:p w14:paraId="39677D8C" w14:textId="77777777" w:rsidR="00087F70" w:rsidRPr="008B2964" w:rsidRDefault="00087F70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Matryca</w:t>
            </w:r>
          </w:p>
        </w:tc>
        <w:tc>
          <w:tcPr>
            <w:tcW w:w="4417" w:type="dxa"/>
          </w:tcPr>
          <w:p w14:paraId="52483BD3" w14:textId="77777777" w:rsidR="00087F70" w:rsidRPr="008B2964" w:rsidRDefault="00087F70" w:rsidP="00087F70">
            <w:pPr>
              <w:spacing w:after="0"/>
              <w:outlineLvl w:val="0"/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Komputer przenośny typu notebook z ekranem 15,6" o rozdzielczości FHD (1920 x 1080) z podświetleniem LED matryca matowa, jasność min. 220nits, kontrast 400:1 </w:t>
            </w:r>
          </w:p>
        </w:tc>
        <w:tc>
          <w:tcPr>
            <w:tcW w:w="2835" w:type="dxa"/>
          </w:tcPr>
          <w:p w14:paraId="2A31F405" w14:textId="77777777" w:rsidR="00087F70" w:rsidRPr="008B2964" w:rsidRDefault="00087F70" w:rsidP="00A83F76">
            <w:pPr>
              <w:spacing w:after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87F70" w:rsidRPr="004738FD" w14:paraId="7219D119" w14:textId="596B1D96" w:rsidTr="00087F70">
        <w:tc>
          <w:tcPr>
            <w:tcW w:w="2098" w:type="dxa"/>
            <w:shd w:val="clear" w:color="auto" w:fill="auto"/>
          </w:tcPr>
          <w:p w14:paraId="08C6CE27" w14:textId="77777777" w:rsidR="00087F70" w:rsidRPr="008B2964" w:rsidRDefault="00087F70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Wydajność</w:t>
            </w:r>
          </w:p>
        </w:tc>
        <w:tc>
          <w:tcPr>
            <w:tcW w:w="4417" w:type="dxa"/>
          </w:tcPr>
          <w:p w14:paraId="4DDF7307" w14:textId="77777777" w:rsidR="00087F70" w:rsidRPr="008B2964" w:rsidRDefault="00087F70" w:rsidP="00087F7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Notebook w oferowanej konfiguracji musi osiągać w teście Bapco Mobile Mark25 wyniki nie gorsze niż:</w:t>
            </w:r>
          </w:p>
          <w:p w14:paraId="104CAA9D" w14:textId="77777777" w:rsidR="00087F70" w:rsidRPr="004738FD" w:rsidRDefault="00087F70" w:rsidP="00087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FD">
              <w:rPr>
                <w:rFonts w:ascii="Times New Roman" w:hAnsi="Times New Roman" w:cs="Times New Roman"/>
                <w:sz w:val="24"/>
                <w:szCs w:val="24"/>
              </w:rPr>
              <w:t>Productivity – minimum 745 punktów</w:t>
            </w:r>
          </w:p>
          <w:p w14:paraId="6839FF0E" w14:textId="77777777" w:rsidR="00087F70" w:rsidRPr="004738FD" w:rsidRDefault="00087F70" w:rsidP="00087F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38FD">
              <w:rPr>
                <w:rFonts w:ascii="Times New Roman" w:hAnsi="Times New Roman" w:cs="Times New Roman"/>
                <w:sz w:val="24"/>
                <w:szCs w:val="24"/>
              </w:rPr>
              <w:t>DC Performance – minimum 715 pkt</w:t>
            </w:r>
          </w:p>
          <w:p w14:paraId="13FABADE" w14:textId="77777777" w:rsidR="00087F70" w:rsidRPr="008B2964" w:rsidRDefault="00087F70" w:rsidP="00087F7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MobileMark 25 indeks – minimum 280 pkt</w:t>
            </w:r>
          </w:p>
          <w:p w14:paraId="14DF9704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Wymagane testy wydajnościowe wykonawca musi przeprowadzić na </w:t>
            </w: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automatycznych ustawieniach konfiguratora dołączonego przez firmę BAPCO i przy natywnej rozdzielczości wyświetlacza oraz włączonych wszystkich urządzaniach. Nie dopuszcza się stosowanie overclokingu, oprogramowania wspomagającego pochodzącego z innego źródła niż fabrycznie zainstalowane oprogramowanie przez producenta, ingerowania w  ustawieniach BIOS (tzn. wyłączanie urządzeń stanowiących pełną </w:t>
            </w: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lastRenderedPageBreak/>
              <w:t>konfigurację) jak również w samym środowisku systemu (tzn. zmniejszanie rozdzielczości, jasności i kontrastu itp.)</w:t>
            </w:r>
          </w:p>
          <w:p w14:paraId="60B1290D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Potwierdzeniem spełnienia powyższych wymagań będzie dołączony do oferty wydruk raportu z oprogramowania testującego.</w:t>
            </w:r>
          </w:p>
          <w:p w14:paraId="0780C532" w14:textId="77777777" w:rsidR="00087F70" w:rsidRPr="008B2964" w:rsidRDefault="00087F70" w:rsidP="00087F70">
            <w:pPr>
              <w:spacing w:after="0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Zamawiający zastrzega sobie, iż w celu sprawdzenia poprawności przeprowadzonych testów Wykonawca może zostać wezwany przy dostawie do wykonania w obecności Zamawiającego, na dwóch losowo wskazanych przez Zamawiającego notebookach, testów ich wydajności, zgodnie z powyższymi wymaganiami, potwierdzający zadeklarowane przez Wykonawcę wyniki wydajnościowe</w:t>
            </w:r>
          </w:p>
        </w:tc>
        <w:tc>
          <w:tcPr>
            <w:tcW w:w="2835" w:type="dxa"/>
          </w:tcPr>
          <w:p w14:paraId="7D5ADF0D" w14:textId="77777777" w:rsidR="00087F70" w:rsidRPr="008B2964" w:rsidRDefault="00087F70" w:rsidP="00A83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87F70" w:rsidRPr="004738FD" w14:paraId="4A757FCF" w14:textId="222BF494" w:rsidTr="00087F70">
        <w:trPr>
          <w:trHeight w:val="576"/>
        </w:trPr>
        <w:tc>
          <w:tcPr>
            <w:tcW w:w="2098" w:type="dxa"/>
            <w:shd w:val="clear" w:color="auto" w:fill="auto"/>
          </w:tcPr>
          <w:p w14:paraId="6377A64A" w14:textId="77777777" w:rsidR="00087F70" w:rsidRPr="008B2964" w:rsidRDefault="00087F70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Pamięć RAM</w:t>
            </w:r>
          </w:p>
        </w:tc>
        <w:tc>
          <w:tcPr>
            <w:tcW w:w="4417" w:type="dxa"/>
          </w:tcPr>
          <w:p w14:paraId="0033489E" w14:textId="77777777" w:rsidR="00087F70" w:rsidRPr="008B2964" w:rsidRDefault="00087F70" w:rsidP="00087F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8GB DDR4 możliwość rozbudowy do min 16GB, dwa sloty pamięci dostępne dla użytkownika (nie dopuszcza się pamięci wlutowanych); możliwość rozbudowy pamięci przez użytkownika, bez kontaktu z serwisem producenta.</w:t>
            </w:r>
          </w:p>
        </w:tc>
        <w:tc>
          <w:tcPr>
            <w:tcW w:w="2835" w:type="dxa"/>
          </w:tcPr>
          <w:p w14:paraId="0B52992D" w14:textId="77777777" w:rsidR="00087F70" w:rsidRPr="008B2964" w:rsidRDefault="00087F70" w:rsidP="00A83F7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87F70" w:rsidRPr="004738FD" w14:paraId="611DE69C" w14:textId="7ACB0ACB" w:rsidTr="00087F70">
        <w:trPr>
          <w:trHeight w:val="58"/>
        </w:trPr>
        <w:tc>
          <w:tcPr>
            <w:tcW w:w="2098" w:type="dxa"/>
            <w:shd w:val="clear" w:color="auto" w:fill="auto"/>
          </w:tcPr>
          <w:p w14:paraId="18B4FAB3" w14:textId="77777777" w:rsidR="00087F70" w:rsidRPr="008B2964" w:rsidRDefault="00087F70" w:rsidP="00A83F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Pamięć masowa</w:t>
            </w:r>
          </w:p>
        </w:tc>
        <w:tc>
          <w:tcPr>
            <w:tcW w:w="4417" w:type="dxa"/>
          </w:tcPr>
          <w:p w14:paraId="7202665D" w14:textId="77777777" w:rsidR="00087F70" w:rsidRPr="008B2964" w:rsidRDefault="00087F70" w:rsidP="00087F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min. 256 GB SSD NVMe, fabryczna możliwość instalacji drugiego dysku </w:t>
            </w:r>
          </w:p>
        </w:tc>
        <w:tc>
          <w:tcPr>
            <w:tcW w:w="2835" w:type="dxa"/>
          </w:tcPr>
          <w:p w14:paraId="5A69F778" w14:textId="77777777" w:rsidR="00087F70" w:rsidRPr="008B2964" w:rsidRDefault="00087F70" w:rsidP="00A83F7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87F70" w:rsidRPr="001D1223" w14:paraId="46FC842B" w14:textId="2E479BD3" w:rsidTr="00087F70">
        <w:tc>
          <w:tcPr>
            <w:tcW w:w="2098" w:type="dxa"/>
            <w:shd w:val="clear" w:color="auto" w:fill="auto"/>
          </w:tcPr>
          <w:p w14:paraId="5324CD01" w14:textId="77777777" w:rsidR="00087F70" w:rsidRPr="008B2964" w:rsidRDefault="00087F70" w:rsidP="00A83F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Karta graficzna</w:t>
            </w:r>
          </w:p>
        </w:tc>
        <w:tc>
          <w:tcPr>
            <w:tcW w:w="4417" w:type="dxa"/>
          </w:tcPr>
          <w:p w14:paraId="45D99381" w14:textId="77777777" w:rsidR="00087F70" w:rsidRPr="008B2964" w:rsidRDefault="00087F70" w:rsidP="00087F70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Zintegrowana z procesorem </w:t>
            </w:r>
          </w:p>
        </w:tc>
        <w:tc>
          <w:tcPr>
            <w:tcW w:w="2835" w:type="dxa"/>
          </w:tcPr>
          <w:p w14:paraId="0C31B058" w14:textId="77777777" w:rsidR="00087F70" w:rsidRPr="008B2964" w:rsidRDefault="00087F70" w:rsidP="00A83F7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87F70" w:rsidRPr="004738FD" w14:paraId="16411675" w14:textId="6946C668" w:rsidTr="00087F70">
        <w:trPr>
          <w:trHeight w:val="416"/>
        </w:trPr>
        <w:tc>
          <w:tcPr>
            <w:tcW w:w="2098" w:type="dxa"/>
            <w:shd w:val="clear" w:color="auto" w:fill="auto"/>
          </w:tcPr>
          <w:p w14:paraId="60674A53" w14:textId="77777777" w:rsidR="00087F70" w:rsidRPr="008B2964" w:rsidRDefault="00087F70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Multimedia</w:t>
            </w:r>
          </w:p>
        </w:tc>
        <w:tc>
          <w:tcPr>
            <w:tcW w:w="4417" w:type="dxa"/>
          </w:tcPr>
          <w:p w14:paraId="759B30C9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Dwukanałowa karta dźwiękowa zintegrowana z płytą główną, zgodna z High Definition, wbudowane głośniki stereo o średniej mocy min. 2x 2W, cyfrowy mikrofon z funkcją redukcji szumów i poprawy mowy wbudowany w obudowę matrycy.</w:t>
            </w:r>
          </w:p>
          <w:p w14:paraId="5DAB78AB" w14:textId="77777777" w:rsidR="00087F70" w:rsidRPr="008B2964" w:rsidRDefault="00087F70" w:rsidP="00087F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Kamera internetowa o rozdzielczości min. HD trwale zainstalowana w obudowie </w:t>
            </w: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lastRenderedPageBreak/>
              <w:t>matrycy, dioda informująca użytkownika o aktywnej kamerze.</w:t>
            </w:r>
          </w:p>
        </w:tc>
        <w:tc>
          <w:tcPr>
            <w:tcW w:w="2835" w:type="dxa"/>
          </w:tcPr>
          <w:p w14:paraId="5B366496" w14:textId="77777777" w:rsidR="00087F70" w:rsidRPr="008B2964" w:rsidRDefault="00087F70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87F70" w:rsidRPr="001D1223" w14:paraId="63F5EC22" w14:textId="50BDC268" w:rsidTr="00087F70">
        <w:tc>
          <w:tcPr>
            <w:tcW w:w="2098" w:type="dxa"/>
            <w:shd w:val="clear" w:color="auto" w:fill="auto"/>
          </w:tcPr>
          <w:p w14:paraId="5A075447" w14:textId="77777777" w:rsidR="00087F70" w:rsidRPr="008B2964" w:rsidRDefault="00087F70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Bateria i zasilanie</w:t>
            </w:r>
          </w:p>
        </w:tc>
        <w:tc>
          <w:tcPr>
            <w:tcW w:w="4417" w:type="dxa"/>
          </w:tcPr>
          <w:p w14:paraId="66391676" w14:textId="77777777" w:rsidR="00087F70" w:rsidRPr="008B2964" w:rsidRDefault="00087F70" w:rsidP="00087F7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Czas pracy na baterii minimum 380 minut  potwierdzony przeprowadzonym testem MobileMark 25 Battery Life (do oferty załączyć wydruk przeprowadzonego testu)</w:t>
            </w:r>
          </w:p>
          <w:p w14:paraId="371F9192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Zasilacz o mocy </w:t>
            </w: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min. 65W. </w:t>
            </w:r>
          </w:p>
          <w:p w14:paraId="51206CAC" w14:textId="77777777" w:rsidR="00087F70" w:rsidRPr="008B2964" w:rsidRDefault="00087F70" w:rsidP="00087F70">
            <w:pPr>
              <w:spacing w:after="0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Konstrukcja komputera musi umożliwiać demontaż samej baterii lub wszystkich zainstalowanych baterii, samodzielnie bez udziału serwisu w okresie gwarancyjnym. Bateria nie może być trwale zespolona z płytą główną.</w:t>
            </w:r>
          </w:p>
        </w:tc>
        <w:tc>
          <w:tcPr>
            <w:tcW w:w="2835" w:type="dxa"/>
          </w:tcPr>
          <w:p w14:paraId="1AD7E98C" w14:textId="77777777" w:rsidR="00087F70" w:rsidRPr="008B2964" w:rsidRDefault="00087F70" w:rsidP="00A83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87F70" w:rsidRPr="004738FD" w14:paraId="126A7C02" w14:textId="68276A90" w:rsidTr="00087F70">
        <w:tc>
          <w:tcPr>
            <w:tcW w:w="2098" w:type="dxa"/>
            <w:shd w:val="clear" w:color="auto" w:fill="auto"/>
          </w:tcPr>
          <w:p w14:paraId="6C70B289" w14:textId="77777777" w:rsidR="00087F70" w:rsidRPr="008B2964" w:rsidRDefault="00087F70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Waga</w:t>
            </w:r>
          </w:p>
        </w:tc>
        <w:tc>
          <w:tcPr>
            <w:tcW w:w="4417" w:type="dxa"/>
          </w:tcPr>
          <w:p w14:paraId="3A7E17F9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Waga komputera z oferowaną baterią nie większa niż 1,7 kg</w:t>
            </w:r>
          </w:p>
        </w:tc>
        <w:tc>
          <w:tcPr>
            <w:tcW w:w="2835" w:type="dxa"/>
          </w:tcPr>
          <w:p w14:paraId="4B2FF3D3" w14:textId="77777777" w:rsidR="00087F70" w:rsidRPr="008B2964" w:rsidRDefault="00087F70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87F70" w:rsidRPr="001D1223" w14:paraId="3F125CF1" w14:textId="09A9B382" w:rsidTr="00087F70">
        <w:tc>
          <w:tcPr>
            <w:tcW w:w="2098" w:type="dxa"/>
            <w:shd w:val="clear" w:color="auto" w:fill="auto"/>
          </w:tcPr>
          <w:p w14:paraId="1A241652" w14:textId="77777777" w:rsidR="00087F70" w:rsidRPr="008B2964" w:rsidRDefault="00087F70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Obudowa</w:t>
            </w:r>
          </w:p>
        </w:tc>
        <w:tc>
          <w:tcPr>
            <w:tcW w:w="4417" w:type="dxa"/>
          </w:tcPr>
          <w:p w14:paraId="7579071A" w14:textId="41EB1441" w:rsidR="00087F70" w:rsidRPr="008B2964" w:rsidRDefault="00087F70" w:rsidP="00087F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Obudowa notebooka wzmocniona, szkielet i zawiasy notebooka wykonany z wzmacnianego metalu. Zamawiający nie dopuszcza sprzętu w kolorze białym.</w:t>
            </w:r>
          </w:p>
        </w:tc>
        <w:tc>
          <w:tcPr>
            <w:tcW w:w="2835" w:type="dxa"/>
          </w:tcPr>
          <w:p w14:paraId="4E582B23" w14:textId="77777777" w:rsidR="00087F70" w:rsidRPr="008B2964" w:rsidRDefault="00087F70" w:rsidP="00A83F76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87F70" w:rsidRPr="004738FD" w14:paraId="06684E74" w14:textId="277BBE4D" w:rsidTr="00087F70">
        <w:tc>
          <w:tcPr>
            <w:tcW w:w="2098" w:type="dxa"/>
            <w:shd w:val="clear" w:color="auto" w:fill="auto"/>
          </w:tcPr>
          <w:p w14:paraId="3E8463FD" w14:textId="77777777" w:rsidR="00087F70" w:rsidRPr="008B2964" w:rsidRDefault="00087F70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BIOS</w:t>
            </w:r>
          </w:p>
        </w:tc>
        <w:tc>
          <w:tcPr>
            <w:tcW w:w="4417" w:type="dxa"/>
          </w:tcPr>
          <w:p w14:paraId="77FCC3F6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BIOS zgodny ze specyfikacją UEFI, pełna obsługa za pomocą klawiatury i myszy.</w:t>
            </w:r>
          </w:p>
          <w:p w14:paraId="36F6B984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BIOS musi umożliwiać przeprowadzenia inwentaryzacji sprzętowej poprzez wyświetlenie informacji o: wersji BIOS, numerze seryjnym i dacie produkcji komputera, wielkości, prędkości i sposobie obsadzenia zainstalowanej pamięci RAM, typie zainstalowanego procesora, zainstalowanym dysku twardym (pojemność, model), MAC adresie wbudowanej w płytę główną karty sieciowej.</w:t>
            </w:r>
          </w:p>
          <w:p w14:paraId="3237CE40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Funkcja blokowania/odblokowania portów USB</w:t>
            </w:r>
          </w:p>
          <w:p w14:paraId="21F04A2A" w14:textId="0FF91EE1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lastRenderedPageBreak/>
              <w:t>Możliwość ustawienia hasła dla administratora oraz użytkownika dla BIOS’u, po podaniu hasła użytkownika możliwość jedynie odczytania informacji, brak możliwości wł/wy funkcji. Hasła silne opatrzone o litery, cyfry i znaki specjalne.</w:t>
            </w:r>
          </w:p>
          <w:p w14:paraId="1A59E9BA" w14:textId="77777777" w:rsidR="00087F70" w:rsidRPr="008B2964" w:rsidRDefault="00087F70" w:rsidP="00087F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Możliwość przypisania w BIOS numeru nadawanego przez Administratora.</w:t>
            </w:r>
          </w:p>
        </w:tc>
        <w:tc>
          <w:tcPr>
            <w:tcW w:w="2835" w:type="dxa"/>
          </w:tcPr>
          <w:p w14:paraId="5140489E" w14:textId="77777777" w:rsidR="00087F70" w:rsidRPr="008B2964" w:rsidRDefault="00087F70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87F70" w:rsidRPr="004738FD" w14:paraId="0898CD4B" w14:textId="2A2EBB87" w:rsidTr="00087F70">
        <w:tc>
          <w:tcPr>
            <w:tcW w:w="2098" w:type="dxa"/>
            <w:shd w:val="clear" w:color="auto" w:fill="auto"/>
          </w:tcPr>
          <w:p w14:paraId="6A966F5C" w14:textId="77777777" w:rsidR="00087F70" w:rsidRPr="008B2964" w:rsidRDefault="00087F70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Bezpieczeństwo</w:t>
            </w:r>
          </w:p>
        </w:tc>
        <w:tc>
          <w:tcPr>
            <w:tcW w:w="4417" w:type="dxa"/>
          </w:tcPr>
          <w:p w14:paraId="283B179B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System diagnostyczny z graficzny interfejsem dostępny z poziomu BIOS lub menu BOOT’owania umożliwiający użytkownikowi przeprowadzenie wstępnej diagnostyki awarii poprzez przetestowanie: procesora, pamięci RAM, dysku, płyty głównej i wyświetlacza. Pełna funkcjonalność systemu diagnostycznego musi być dostępna również w przypadku braku lub uszkodzenia oraz sformatowania dysku twardego, braku dostępu do sieci LAN i internetu oraz nie może być realizowana przez narzędzia zewnętrzne podłączane do komputera (np. pamięć USB flash].</w:t>
            </w:r>
          </w:p>
          <w:p w14:paraId="7E056075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Dedykowany układ szyfrujący TPM 2.0 </w:t>
            </w:r>
          </w:p>
          <w:p w14:paraId="2F526FD3" w14:textId="77777777" w:rsidR="00087F70" w:rsidRPr="008B2964" w:rsidRDefault="00087F70" w:rsidP="00087F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Złącze na linkę zabezpieczającą przed kradzieżą.</w:t>
            </w:r>
          </w:p>
        </w:tc>
        <w:tc>
          <w:tcPr>
            <w:tcW w:w="2835" w:type="dxa"/>
          </w:tcPr>
          <w:p w14:paraId="5DDCF39F" w14:textId="77777777" w:rsidR="00087F70" w:rsidRPr="008B2964" w:rsidRDefault="00087F70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87F70" w:rsidRPr="001D1223" w14:paraId="2BBCF6E6" w14:textId="007B02D7" w:rsidTr="00087F70">
        <w:tc>
          <w:tcPr>
            <w:tcW w:w="2098" w:type="dxa"/>
            <w:shd w:val="clear" w:color="auto" w:fill="auto"/>
          </w:tcPr>
          <w:p w14:paraId="69086F57" w14:textId="77777777" w:rsidR="00087F70" w:rsidRPr="008B2964" w:rsidRDefault="00087F70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Certyfikaty</w:t>
            </w:r>
          </w:p>
        </w:tc>
        <w:tc>
          <w:tcPr>
            <w:tcW w:w="4417" w:type="dxa"/>
          </w:tcPr>
          <w:p w14:paraId="03A4462F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Certyfikat ISO 9001 dla producenta sprzętu (załączyć do oferty)</w:t>
            </w:r>
          </w:p>
          <w:p w14:paraId="502529ED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Certyfikat ISO 50001 dla producenta sprzętu (załączyć do oferty)</w:t>
            </w:r>
          </w:p>
          <w:p w14:paraId="3CC6536C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Deklaracja zgodności CE (załączyć do oferty)</w:t>
            </w:r>
          </w:p>
          <w:p w14:paraId="1F7B2669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Potwierdzenie spełnienia kryteriów środowiskowych, w tym zgodności z dyrektywą RoHS Unii Europejskiej o </w:t>
            </w: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lastRenderedPageBreak/>
              <w:t>eliminacji substancji niebezpiecznych w postaci oświadczenia producenta jednostki.</w:t>
            </w:r>
          </w:p>
          <w:p w14:paraId="527D4B42" w14:textId="2624ECB0" w:rsidR="00087F70" w:rsidRPr="008B2964" w:rsidRDefault="00087F70" w:rsidP="00087F7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Certyfikat Energy Star lub TCO dla oferowanego modelu.</w:t>
            </w:r>
            <w:r w:rsidR="005964B5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 xml:space="preserve"> </w:t>
            </w:r>
            <w:r w:rsidR="005964B5"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(załączyć do oferty)</w:t>
            </w:r>
          </w:p>
        </w:tc>
        <w:tc>
          <w:tcPr>
            <w:tcW w:w="2835" w:type="dxa"/>
          </w:tcPr>
          <w:p w14:paraId="0A28B10D" w14:textId="77777777" w:rsidR="00087F70" w:rsidRPr="008B2964" w:rsidRDefault="00087F70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  <w:tr w:rsidR="00087F70" w:rsidRPr="001D1223" w14:paraId="7E17B3A9" w14:textId="561CE304" w:rsidTr="00087F70">
        <w:tc>
          <w:tcPr>
            <w:tcW w:w="2098" w:type="dxa"/>
            <w:shd w:val="clear" w:color="auto" w:fill="auto"/>
          </w:tcPr>
          <w:p w14:paraId="0B5899D1" w14:textId="77777777" w:rsidR="00087F70" w:rsidRPr="008B2964" w:rsidRDefault="00087F70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System operacyjny</w:t>
            </w:r>
          </w:p>
        </w:tc>
        <w:tc>
          <w:tcPr>
            <w:tcW w:w="4417" w:type="dxa"/>
          </w:tcPr>
          <w:p w14:paraId="0538CEB9" w14:textId="77777777" w:rsidR="00087F70" w:rsidRPr="00824415" w:rsidRDefault="00087F70" w:rsidP="000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S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ystem operacyjny klasy PC, który spełnia następujące wymagania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poprzez wbudowane mechanizmy, bez użycia dodatkowych aplikacji: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1. Dostępne dwa rodzaje graficznego interfejsu użytkownika: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a. Klasyczny, umożliwiający obsługę przy pomocy klawiatury i myszy,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b. Dotykowy umożliwiający sterowanie dotykiem na urządzeniach typu tablet lub monitorach dotykowych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2. Funkcje związane z obsługą komputerów typu tablet, z wbudowanym modułem „uczenia się” pisma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użytkownika – obsługa języka polskiego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3. Interfejs użytkownika dostępny w wielu językach do wyboru – w tym polskim i angielskim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4. Możliwość tworzenia pulpitów wirtualnych, przenoszenia aplikacji pomiędzy pulpitami i przełączanie się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pomiędzy pulpitami za pomocą skrótów klawiaturowych lub GUI.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5. Wbudowane w system operacyjny minimum dwie przeglądarki Internetowe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6. Zintegrowany z systemem moduł wyszukiwania informacji (plików różnego typu, tekstów, metadanych)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dostępny z kilku poziomów: poziom menu, poziom otwartego okna systemu operacyjnego; system wyszukiwania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oparty na konfigurowalnym przez użytkownika module indeksacji zasobów lokalnych,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7. Zlokalizowane w języku polskim, co najmniej następujące elementy: menu, pomoc, komunikaty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systemowe, menedżer plików.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8. Graficzne środowisko instalacji i konfiguracji dostępne w języku polskim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 xml:space="preserve">9. Wbudowany system pomocy w języku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lastRenderedPageBreak/>
              <w:t>polskim.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10. Możliwość przystosowania stanowiska dla osób niepełnosprawnych (np. słabo widzących).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11. Możliwość dokonywania aktualizacji i poprawek systemu poprzez mechanizm zarządzany przez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administratora systemu Zamawiającego.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12. Możliwość dostarczania poprawek do systemu operacyjnego w modelu peer-to-peer.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13. Możliwość sterowania czasem dostarczania nowych wersji systemu operacyjnego, możliwość centralnego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opóźniania dostarczania nowej wersji o minimum 4 miesiące.</w:t>
            </w:r>
          </w:p>
          <w:p w14:paraId="6F5F4275" w14:textId="376BC475" w:rsidR="00087F70" w:rsidRPr="001C67BA" w:rsidRDefault="00087F70" w:rsidP="00087F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14. Zabezpieczony hasłem hierarchiczny dostęp do systemu, konta i profile użytkowników zarządzane zdalnie;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praca systemu w trybie ochrony kont użytkowników.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15. Możliwość dołączenia systemu do usługi katalogowej on-premise lub w chmurze.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16. Umożliwienie zablokowania urządzenia w ramach danego konta tylko do uruchamiania wybranej aplikacji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- tryb "kiosk".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17. Możliwość automatycznej synchronizacji plików i folderów roboczych znajdujących się na serwerze plików w centrum danych z prywatnym urządzeniem, bez konieczności łączenia się z siecią VPN z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poziomu folderu użytkownika zlokalizowanego w centrum danych.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18. Zdalna pomoc i współdzielenie aplikacji – możliwość zdalnego przejęcia sesji zalogowanego użytkownika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celem rozwiązania problemu z komputerem.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19. Transakcyjny system plików pozwalający na stosowanie przydziałów (ang. quota) na dysku dla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użytkowników oraz zapewniający większą niezawodność i pozwalający tworzyć kopie zapasowe.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lastRenderedPageBreak/>
              <w:t>20. Oprogramowanie dla tworzenia kopii zapasowych (Backup); automatyczne wykonywanie kopii plików z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możliwością automatycznego przywrócenia wersji wcześniejszej.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21. Możliwość przywracania obrazu plików systemowych do uprzednio zapisanej postaci.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22. Możliwość przywracania systemu operacyjnego do stanu początkowego z pozostawieniem plików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użytkownika.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23. Możliwość blokowania lub dopuszczania dowolnych urządzeń peryferyjnych za pomocą polityk grupowych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(np. przy użyciu numerów identyfikacyjnych sprzętu)."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24. Wbudowany mechanizm wirtualizacji typu hypervisor."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25. Wbudowana możliwość zdalnego dostępu do systemu i pracy zdalnej z wykorzystaniem pełnego interfejsu</w:t>
            </w:r>
            <w:r w:rsidRPr="001C67BA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 xml:space="preserve"> 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t>graficznego.</w:t>
            </w:r>
            <w:r w:rsidRPr="00824415"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  <w:br/>
              <w:t>26. Dostępność bezpłatnych biuletynów bezpieczeństwa związanych z działaniem systemu operacyjnego.</w:t>
            </w:r>
          </w:p>
          <w:p w14:paraId="348565A3" w14:textId="77777777" w:rsidR="00087F70" w:rsidRPr="001C67BA" w:rsidRDefault="00087F70" w:rsidP="0008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27. Wbudowana zapora internetowa (firewall) dla ochrony połączeń internetowych, zintegrowana z systemem konsola do zarządzania ustawieniami zapory i regułami IP v4 i v6.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28.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29. Możliwość zdefiniowania zarządzanych aplikacji w taki sposób aby automatycznie szyfrowały pliki na poziomie systemu plików. Blokowanie bezpośredniego kopiowania treści między aplikacjami zarządzanymi a niezarządzanymi.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30. Wbudowany system uwierzytelnienia dwuskładnikowego oparty o certyfikat lub klucz prywatny oraz PIN lub uwierzytelnienie biometryczne.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31. Wbudowane mechanizmy ochrony antywirusowej i przeciw złośliwemu oprogramowaniu z zapewnionymi bezpłatnymi aktualizacjami.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32. Wbudowany system szyfrowania dysku twardego ze wsparciem modułu TPM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33. Możliwość tworzenia i przechowywania kopii zapasowych kluczy odzyskiwania do szyfrowania dysku w usługach katalogowych.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34. Możliwość tworzenia wirtualnych kart inteligentnych.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35. Wsparcie dla firmware UEFI i funkcji bezpiecznego rozruchu (SecureBoot)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36. Wbudowany w system, wykorzystywany automatycznie przez wbudowane przeglądarki filtr reputacyjny URL.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37. Wsparcie dla IPSEC oparte na politykach – wdrażanie IPSEC oparte na zestawach reguł definiujących ustawienia zarządzanych w sposób centralny.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38. Mechanizmy logowania w oparciu o: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a. Login i hasło,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b. Karty inteligentne i certyfikaty (smartcard),</w:t>
            </w:r>
          </w:p>
          <w:p w14:paraId="7C98DDAD" w14:textId="0AC93E34" w:rsidR="00087F70" w:rsidRDefault="00087F70" w:rsidP="0008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c. Wirtualne karty inteligentne i certyfikaty (logowanie w oparciu o certyfikat chroniony poprzez moduł TPM),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d. Certyfikat/Klucz i PIN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e. Certyfikat/Klucz i uwierzytelnienie biometryczne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39. Wsparcie dla uwierzytelniania na bazie Kerberos v. 5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40. Wbudowany agent do zbierania danych na temat zagrożeń na stacji roboczej.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41. Wsparcie .NET Framework 2.x, 3.x i 4.x – możliwość uruchomienia aplikacji działających we wskazanych środowiskach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42. Wsparcie dla VBScript – możliwość uruchamiania interpretera poleceń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43. Wsparcie dla PowerShell 5.x – możliwość uruchamiania interpretera poleceń</w:t>
            </w:r>
          </w:p>
          <w:p w14:paraId="6564099C" w14:textId="77777777" w:rsidR="00087F70" w:rsidRPr="001C67BA" w:rsidRDefault="00087F70" w:rsidP="0008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  <w:p w14:paraId="0F7D3049" w14:textId="311EEF25" w:rsidR="00087F70" w:rsidRPr="001C67BA" w:rsidRDefault="00087F70" w:rsidP="00087F7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System operacyjny zainstalowany na komputerze przenośnym.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Licencja systemu operacyjnego zaimplementowana w BIOS komputera, umożliwiająca instalację systemu bez podawania klucza oraz bez aktywacji systemu za pośrednictwem Internetu.</w:t>
            </w:r>
            <w:r w:rsidRPr="001C67BA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  <w:t>Nie dopuszcza się zaoferowania systemu operacyjnego typu refurbished.</w:t>
            </w:r>
          </w:p>
          <w:p w14:paraId="6111AC9B" w14:textId="4A965B49" w:rsidR="00087F70" w:rsidRPr="008B2964" w:rsidRDefault="00087F70" w:rsidP="00087F70">
            <w:pPr>
              <w:spacing w:after="0"/>
              <w:rPr>
                <w:rFonts w:ascii="Times New Roman" w:hAnsi="Times New Roman" w:cs="Times New Roman"/>
                <w:bCs/>
                <w:color w:val="00B050"/>
                <w:sz w:val="24"/>
                <w:szCs w:val="24"/>
                <w:lang w:val="pl-PL"/>
              </w:rPr>
            </w:pPr>
          </w:p>
        </w:tc>
        <w:tc>
          <w:tcPr>
            <w:tcW w:w="2835" w:type="dxa"/>
          </w:tcPr>
          <w:p w14:paraId="2D3DE4A3" w14:textId="77777777" w:rsidR="00087F70" w:rsidRPr="001C67BA" w:rsidRDefault="00087F70" w:rsidP="001C67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l-PL" w:eastAsia="pl-PL"/>
              </w:rPr>
            </w:pPr>
          </w:p>
        </w:tc>
      </w:tr>
      <w:tr w:rsidR="00087F70" w:rsidRPr="004738FD" w14:paraId="67DF3C87" w14:textId="3A790AA5" w:rsidTr="00087F70">
        <w:trPr>
          <w:trHeight w:val="558"/>
        </w:trPr>
        <w:tc>
          <w:tcPr>
            <w:tcW w:w="2098" w:type="dxa"/>
            <w:shd w:val="clear" w:color="auto" w:fill="auto"/>
          </w:tcPr>
          <w:p w14:paraId="6E54562C" w14:textId="77777777" w:rsidR="00087F70" w:rsidRPr="008B2964" w:rsidRDefault="00087F70" w:rsidP="00A83F7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lastRenderedPageBreak/>
              <w:t>Oprogramowanie biurowe</w:t>
            </w:r>
          </w:p>
        </w:tc>
        <w:tc>
          <w:tcPr>
            <w:tcW w:w="4417" w:type="dxa"/>
          </w:tcPr>
          <w:p w14:paraId="347AD8E3" w14:textId="7ED4B9D0" w:rsidR="00087F70" w:rsidRPr="004738FD" w:rsidRDefault="00087F70" w:rsidP="00087F7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Pakiet biurowy musi spełniać następujące wymagania poprzez wbudowane mechanizmy, bez użycia dodatkowych aplikacji:</w:t>
            </w:r>
            <w:r w:rsidRPr="005964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1. Musi zawierać co najmniej następujące komponenty:</w:t>
            </w:r>
            <w:r w:rsidRPr="005964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• edytor tekstu,</w:t>
            </w:r>
            <w:r w:rsidRPr="005964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• arkusz kalkulacyjny,</w:t>
            </w:r>
            <w:r w:rsidRPr="005964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• program do przygotowywania i prowadzenia prezentacji,</w:t>
            </w:r>
            <w:r w:rsidRPr="005964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2. Wszystkie komponenty oferowanego pakietu biurowego muszą być integralną częścią tego samego pakietu, współpracować ze sobą (osadzanie i wymiana danych), posiadać jednolity interfejs oraz ten sam jednolity sposób obsługi;</w:t>
            </w:r>
            <w:r w:rsidRPr="005964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3. Dostępna pełna polska wersja językowa interfejsu użytkownika, systemu komunikatów i podręcznej kontekstowej pomocy technicznej;</w:t>
            </w:r>
            <w:r w:rsidRPr="005964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4. Prawidłowe odczytywanie i zapisywanie danych w dokumentach w formatach: doc, docx, xls, xlsx, ppt, pptx, pps, ppsx, w tym obsługa formatowania bez utraty parametrów i cech użytkowych (zachowane wszelkie formatowanie, </w:t>
            </w: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umiejscowienie tekstów, liczb, obrazków, wykresów, odstępy między tymi obiektami i kolorów);</w:t>
            </w:r>
            <w:r w:rsidRPr="005964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5. Wykonywanie i edycja makr oraz kodu zapisanego w języku Visual Basic w plikach xls, xlsx oraz formuł w plikach wytworzonych w MS Office 2007, MS Office 2010, MS Office 2013, MS Office 2016 oraz MS Office 2019 bez utraty danych oraz bez konieczności przerabiania dokumentów;</w:t>
            </w:r>
            <w:r w:rsidRPr="005964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6. Możliwość zapisywania wytworzonych dokumentów bezpośrednio w formacie PDF;</w:t>
            </w:r>
            <w:r w:rsidRPr="005964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7. Możliwość zintegrowania uwierzytelniania użytkowników z usługą katalogową Active Directory;</w:t>
            </w:r>
            <w:r w:rsidRPr="005964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8. Możliwość nadawania uprawnień do modyfikacji i formatowania dokumentów lub ich elementów;</w:t>
            </w:r>
            <w:r w:rsidRPr="005964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9. Możliwość jednoczesnej pracy wielu użytkowników na udostępnionym dokumencie arkusza kalkulacyjnego;</w:t>
            </w:r>
            <w:r w:rsidRPr="005964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5964B5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10. Posiadać pełną kompatybilność z systemami operacyjnymi:</w:t>
            </w:r>
            <w:r w:rsidRPr="005964B5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4738FD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• MS Windows 8 (32 i 64-bit),</w:t>
            </w:r>
            <w:r w:rsidRPr="004738F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4738FD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• MS Windows 8.1 (32 i 64-bit),</w:t>
            </w:r>
            <w:r w:rsidRPr="004738F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4738FD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• MS Windows 10 (32 i 64-bit),</w:t>
            </w:r>
            <w:r w:rsidRPr="004738FD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br/>
            </w:r>
            <w:r w:rsidRPr="004738FD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pl-PL"/>
              </w:rPr>
              <w:t>• MS Windows 11 (32 i 64 bit)</w:t>
            </w:r>
          </w:p>
        </w:tc>
        <w:tc>
          <w:tcPr>
            <w:tcW w:w="2835" w:type="dxa"/>
          </w:tcPr>
          <w:p w14:paraId="509A3614" w14:textId="77777777" w:rsidR="00087F70" w:rsidRPr="00F165A7" w:rsidRDefault="00087F70" w:rsidP="00F165A7">
            <w:pPr>
              <w:rPr>
                <w:rStyle w:val="markedcontent"/>
                <w:rFonts w:ascii="Arial" w:hAnsi="Arial" w:cs="Arial"/>
                <w:sz w:val="18"/>
                <w:szCs w:val="18"/>
                <w:lang w:val="pl-PL"/>
              </w:rPr>
            </w:pPr>
          </w:p>
        </w:tc>
      </w:tr>
      <w:tr w:rsidR="00087F70" w:rsidRPr="004738FD" w14:paraId="2660BC4C" w14:textId="47198AD0" w:rsidTr="00087F70">
        <w:tc>
          <w:tcPr>
            <w:tcW w:w="2098" w:type="dxa"/>
            <w:shd w:val="clear" w:color="auto" w:fill="auto"/>
          </w:tcPr>
          <w:p w14:paraId="7A21EC7E" w14:textId="77777777" w:rsidR="00087F70" w:rsidRPr="008B2964" w:rsidRDefault="00087F70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Wymagania dodatkowe</w:t>
            </w:r>
          </w:p>
        </w:tc>
        <w:tc>
          <w:tcPr>
            <w:tcW w:w="4417" w:type="dxa"/>
          </w:tcPr>
          <w:p w14:paraId="027A9BBB" w14:textId="77777777" w:rsidR="00087F70" w:rsidRPr="008B2964" w:rsidRDefault="00087F70" w:rsidP="00087F7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Wbudowane porty i złącza: HDMI 1.4, RJ-45 (karta sieciowa wbudowana), min. 3xUSB w tym min. 2 port USB 3.2 gen1 typ-A, czytnik kart SD 3.0, współdzielone złącze słuchawkowe stereo i złącze mikrofonowe, złącze zasilania (zasilacz nie może zajmować portów USB)</w:t>
            </w:r>
          </w:p>
          <w:p w14:paraId="34B51573" w14:textId="77777777" w:rsidR="00087F70" w:rsidRPr="008B2964" w:rsidRDefault="00087F70" w:rsidP="00087F70">
            <w:pPr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Zintegrowana w postaci wewnętrznego modułu mini-PCI Express karta sieci WLAN 802.11AC</w:t>
            </w:r>
            <w:r w:rsidRPr="008B2964">
              <w:rPr>
                <w:rFonts w:ascii="Times New Roman" w:hAnsi="Times New Roman" w:cs="Times New Roman"/>
                <w:color w:val="00B050"/>
                <w:sz w:val="24"/>
                <w:szCs w:val="24"/>
                <w:lang w:val="pl-PL"/>
              </w:rPr>
              <w:t>,</w:t>
            </w: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 moduł bluetooth 4.1 </w:t>
            </w:r>
          </w:p>
          <w:p w14:paraId="22049F51" w14:textId="77777777" w:rsidR="00087F70" w:rsidRPr="008B2964" w:rsidRDefault="00087F70" w:rsidP="00087F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Klawiatura z wbudowanym podświetleniem (układ US - QWERTY) z wydzieloną klawiaturą numeryczną, t</w:t>
            </w:r>
            <w:r w:rsidRPr="008B2964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ouchpad z strefą przewijania w pionie, poziomie wraz z obsługą gestów.</w:t>
            </w:r>
          </w:p>
        </w:tc>
        <w:tc>
          <w:tcPr>
            <w:tcW w:w="2835" w:type="dxa"/>
          </w:tcPr>
          <w:p w14:paraId="39EF1678" w14:textId="77777777" w:rsidR="00087F70" w:rsidRPr="008B2964" w:rsidRDefault="00087F70" w:rsidP="00A83F7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</w:p>
        </w:tc>
      </w:tr>
      <w:tr w:rsidR="00087F70" w:rsidRPr="004738FD" w14:paraId="672C09EA" w14:textId="243DC952" w:rsidTr="00087F70">
        <w:tc>
          <w:tcPr>
            <w:tcW w:w="2098" w:type="dxa"/>
            <w:shd w:val="clear" w:color="auto" w:fill="auto"/>
          </w:tcPr>
          <w:p w14:paraId="6824693A" w14:textId="77777777" w:rsidR="00087F70" w:rsidRPr="008B2964" w:rsidRDefault="00087F70" w:rsidP="00A83F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>Warunki gwarancji</w:t>
            </w:r>
          </w:p>
        </w:tc>
        <w:tc>
          <w:tcPr>
            <w:tcW w:w="4417" w:type="dxa"/>
          </w:tcPr>
          <w:p w14:paraId="57E5CA0F" w14:textId="686D6D60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Minimum 2</w:t>
            </w: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-letnia gwarancja producenta świadczona na miejscu u klienta. Czas reakcji serwisu - do końca następnego dnia roboczego. Dedykowany portal producenta do zgłaszania awarii lub usterek, możliwość samodzielnego zamawiania zamiennych komponentów oraz sprawdzenie okresu gwarancji, fabrycznej konfiguracji.</w:t>
            </w:r>
          </w:p>
          <w:p w14:paraId="2585822F" w14:textId="77777777" w:rsidR="00087F70" w:rsidRPr="008B2964" w:rsidRDefault="00087F70" w:rsidP="00087F70">
            <w:pPr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Firma serwisująca musi posiadać ISO 9001: 2015 na świadczenie usług serwisowych oraz posiadać autoryzacje producenta komputera – dokumenty potwierdzające załączyć do oferty.</w:t>
            </w:r>
          </w:p>
          <w:p w14:paraId="0DE00BA9" w14:textId="77777777" w:rsidR="00087F70" w:rsidRPr="008B2964" w:rsidRDefault="00087F70" w:rsidP="00087F7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8B2964"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  <w:t>Oświadczenie producenta, że w przypadku nie wywiązywania się z obowiązków gwarancyjnych oferenta lub firmy serwisującej, przejmie na siebie wszelkie zobowiązania związane z serwisem.</w:t>
            </w:r>
          </w:p>
        </w:tc>
        <w:tc>
          <w:tcPr>
            <w:tcW w:w="2835" w:type="dxa"/>
          </w:tcPr>
          <w:p w14:paraId="71610C74" w14:textId="77777777" w:rsidR="00087F70" w:rsidRDefault="00087F70" w:rsidP="00A83F7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l-PL"/>
              </w:rPr>
            </w:pPr>
          </w:p>
        </w:tc>
      </w:tr>
    </w:tbl>
    <w:p w14:paraId="097602D5" w14:textId="77777777" w:rsidR="00CF65E4" w:rsidRPr="001D1223" w:rsidRDefault="00CF65E4" w:rsidP="00E54780">
      <w:pPr>
        <w:rPr>
          <w:lang w:val="pl-PL"/>
        </w:rPr>
      </w:pPr>
    </w:p>
    <w:sectPr w:rsidR="00CF65E4" w:rsidRPr="001D1223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2AEEF" w14:textId="77777777" w:rsidR="00115CDB" w:rsidRDefault="00115CDB" w:rsidP="00CF65E4">
      <w:pPr>
        <w:spacing w:after="0" w:line="240" w:lineRule="auto"/>
      </w:pPr>
      <w:r>
        <w:separator/>
      </w:r>
    </w:p>
  </w:endnote>
  <w:endnote w:type="continuationSeparator" w:id="0">
    <w:p w14:paraId="2C188833" w14:textId="77777777" w:rsidR="00115CDB" w:rsidRDefault="00115CDB" w:rsidP="00CF6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3A2E7" w14:textId="77777777" w:rsidR="00115CDB" w:rsidRDefault="00115CDB" w:rsidP="00CF65E4">
      <w:pPr>
        <w:spacing w:after="0" w:line="240" w:lineRule="auto"/>
      </w:pPr>
      <w:r>
        <w:separator/>
      </w:r>
    </w:p>
  </w:footnote>
  <w:footnote w:type="continuationSeparator" w:id="0">
    <w:p w14:paraId="79BF734A" w14:textId="77777777" w:rsidR="00115CDB" w:rsidRDefault="00115CDB" w:rsidP="00CF6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E2ABA" w14:textId="35C8C9D1" w:rsidR="00CF65E4" w:rsidRDefault="003C47A3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41418E" wp14:editId="3035FACA">
          <wp:simplePos x="0" y="0"/>
          <wp:positionH relativeFrom="column">
            <wp:posOffset>0</wp:posOffset>
          </wp:positionH>
          <wp:positionV relativeFrom="page">
            <wp:posOffset>7620</wp:posOffset>
          </wp:positionV>
          <wp:extent cx="5943600" cy="920750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259D7"/>
    <w:multiLevelType w:val="hybridMultilevel"/>
    <w:tmpl w:val="50D09660"/>
    <w:lvl w:ilvl="0" w:tplc="811452A0">
      <w:start w:val="1"/>
      <w:numFmt w:val="decimal"/>
      <w:lvlText w:val="%1."/>
      <w:lvlJc w:val="left"/>
      <w:pPr>
        <w:ind w:left="792" w:hanging="4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B3248"/>
    <w:multiLevelType w:val="hybridMultilevel"/>
    <w:tmpl w:val="72083CAA"/>
    <w:lvl w:ilvl="0" w:tplc="0415000F">
      <w:start w:val="1"/>
      <w:numFmt w:val="decimal"/>
      <w:lvlText w:val="%1.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2" w15:restartNumberingAfterBreak="0">
    <w:nsid w:val="6CC354A0"/>
    <w:multiLevelType w:val="hybridMultilevel"/>
    <w:tmpl w:val="52643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1158850">
    <w:abstractNumId w:val="2"/>
  </w:num>
  <w:num w:numId="2" w16cid:durableId="1186405599">
    <w:abstractNumId w:val="0"/>
  </w:num>
  <w:num w:numId="3" w16cid:durableId="382755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80"/>
    <w:rsid w:val="00087F70"/>
    <w:rsid w:val="000D1F84"/>
    <w:rsid w:val="00115CDB"/>
    <w:rsid w:val="0015001A"/>
    <w:rsid w:val="00162668"/>
    <w:rsid w:val="001C67BA"/>
    <w:rsid w:val="001D1223"/>
    <w:rsid w:val="00297D7D"/>
    <w:rsid w:val="002A44F3"/>
    <w:rsid w:val="002F60DD"/>
    <w:rsid w:val="003004AB"/>
    <w:rsid w:val="003C47A3"/>
    <w:rsid w:val="004738FD"/>
    <w:rsid w:val="004814FC"/>
    <w:rsid w:val="004C04A2"/>
    <w:rsid w:val="005111FA"/>
    <w:rsid w:val="0054484D"/>
    <w:rsid w:val="0059167E"/>
    <w:rsid w:val="005964B5"/>
    <w:rsid w:val="005A1128"/>
    <w:rsid w:val="00663B94"/>
    <w:rsid w:val="006C4DB3"/>
    <w:rsid w:val="00735F0F"/>
    <w:rsid w:val="007A3283"/>
    <w:rsid w:val="008B2964"/>
    <w:rsid w:val="009734D7"/>
    <w:rsid w:val="00A553B2"/>
    <w:rsid w:val="00B1442D"/>
    <w:rsid w:val="00B85967"/>
    <w:rsid w:val="00B87E3E"/>
    <w:rsid w:val="00C14B90"/>
    <w:rsid w:val="00CF65E4"/>
    <w:rsid w:val="00DE7597"/>
    <w:rsid w:val="00E54780"/>
    <w:rsid w:val="00EE6C4C"/>
    <w:rsid w:val="00F0583C"/>
    <w:rsid w:val="00F165A7"/>
    <w:rsid w:val="00F9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52D3C"/>
  <w15:chartTrackingRefBased/>
  <w15:docId w15:val="{32E98538-4344-4F07-ADC7-78F9D7C2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4780"/>
    <w:pPr>
      <w:spacing w:after="200" w:line="276" w:lineRule="auto"/>
    </w:pPr>
    <w:rPr>
      <w:lang w:val="en-US"/>
    </w:rPr>
  </w:style>
  <w:style w:type="paragraph" w:styleId="Nagwek1">
    <w:name w:val="heading 1"/>
    <w:basedOn w:val="Normalny"/>
    <w:link w:val="Nagwek1Znak"/>
    <w:uiPriority w:val="9"/>
    <w:qFormat/>
    <w:rsid w:val="006C4D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54780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C4DB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6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5E4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F6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5E4"/>
    <w:rPr>
      <w:lang w:val="en-US"/>
    </w:rPr>
  </w:style>
  <w:style w:type="character" w:styleId="Hipercze">
    <w:name w:val="Hyperlink"/>
    <w:basedOn w:val="Domylnaczcionkaakapitu"/>
    <w:uiPriority w:val="99"/>
    <w:unhideWhenUsed/>
    <w:rsid w:val="000D1F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1F8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C04A2"/>
    <w:pPr>
      <w:ind w:left="720"/>
      <w:contextualSpacing/>
    </w:pPr>
  </w:style>
  <w:style w:type="character" w:customStyle="1" w:styleId="markedcontent">
    <w:name w:val="markedcontent"/>
    <w:basedOn w:val="Domylnaczcionkaakapitu"/>
    <w:rsid w:val="00F165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2008</Words>
  <Characters>12054</Characters>
  <Application>Microsoft Office Word</Application>
  <DocSecurity>0</DocSecurity>
  <Lines>100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Gmina Konopnica</cp:lastModifiedBy>
  <cp:revision>4</cp:revision>
  <dcterms:created xsi:type="dcterms:W3CDTF">2022-07-08T11:58:00Z</dcterms:created>
  <dcterms:modified xsi:type="dcterms:W3CDTF">2022-07-08T12:06:00Z</dcterms:modified>
</cp:coreProperties>
</file>