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404C0" w14:textId="114A73B9" w:rsidR="00017E82" w:rsidRPr="00BF2C41" w:rsidRDefault="00017E82" w:rsidP="003132A6">
      <w:pPr>
        <w:pStyle w:val="Nagwek1"/>
        <w:numPr>
          <w:ilvl w:val="0"/>
          <w:numId w:val="0"/>
        </w:numPr>
        <w:ind w:left="426"/>
        <w:rPr>
          <w:rFonts w:eastAsia="Times New Roman"/>
          <w:lang w:eastAsia="pl-PL"/>
        </w:rPr>
      </w:pPr>
      <w:bookmarkStart w:id="0" w:name="_Toc92625600"/>
      <w:r w:rsidRPr="00DD7D7F">
        <w:rPr>
          <w:rFonts w:eastAsia="Times New Roman"/>
          <w:lang w:eastAsia="pl-PL"/>
        </w:rPr>
        <w:t>KLAUZULA INFORMACYJNA O PRZETWARZANIU DANYCH OSOBOWYCH</w:t>
      </w:r>
      <w:r>
        <w:rPr>
          <w:rFonts w:eastAsia="Times New Roman"/>
          <w:lang w:eastAsia="pl-PL"/>
        </w:rPr>
        <w:t xml:space="preserve"> </w:t>
      </w:r>
      <w:r>
        <w:rPr>
          <w:rFonts w:eastAsia="Calibri"/>
          <w:lang w:eastAsia="pl-PL"/>
        </w:rPr>
        <w:t>w</w:t>
      </w:r>
      <w:r w:rsidRPr="007B4C64">
        <w:rPr>
          <w:rFonts w:eastAsia="Calibri"/>
          <w:lang w:eastAsia="pl-PL"/>
        </w:rPr>
        <w:t xml:space="preserve"> Z</w:t>
      </w:r>
      <w:r>
        <w:rPr>
          <w:rFonts w:eastAsia="Calibri"/>
          <w:lang w:eastAsia="pl-PL"/>
        </w:rPr>
        <w:t xml:space="preserve">amówieniach </w:t>
      </w:r>
      <w:r w:rsidRPr="007B4C64">
        <w:rPr>
          <w:rFonts w:eastAsia="Calibri"/>
          <w:lang w:eastAsia="pl-PL"/>
        </w:rPr>
        <w:t>P</w:t>
      </w:r>
      <w:r>
        <w:rPr>
          <w:rFonts w:eastAsia="Calibri"/>
          <w:lang w:eastAsia="pl-PL"/>
        </w:rPr>
        <w:t>ublicznych</w:t>
      </w:r>
      <w:r w:rsidRPr="007B4C64">
        <w:rPr>
          <w:rFonts w:eastAsia="Calibri"/>
          <w:lang w:eastAsia="pl-PL"/>
        </w:rPr>
        <w:t xml:space="preserve"> </w:t>
      </w:r>
      <w:r>
        <w:rPr>
          <w:rFonts w:eastAsia="Calibri"/>
          <w:lang w:eastAsia="pl-PL"/>
        </w:rPr>
        <w:t>– od 2021r. dotyczy zamówień poniżej 130.000. zł</w:t>
      </w:r>
      <w:bookmarkEnd w:id="0"/>
    </w:p>
    <w:p w14:paraId="11471A56" w14:textId="77777777" w:rsidR="00017E82" w:rsidRPr="00DD7D7F" w:rsidRDefault="00017E82" w:rsidP="00017E82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4"/>
          <w:szCs w:val="4"/>
          <w:lang w:eastAsia="pl-PL"/>
        </w:rPr>
      </w:pPr>
    </w:p>
    <w:p w14:paraId="6FCA0DF6" w14:textId="77777777" w:rsidR="00017E82" w:rsidRPr="00DD7D7F" w:rsidRDefault="00017E82" w:rsidP="00017E82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9" w:lineRule="auto"/>
        <w:rPr>
          <w:rFonts w:ascii="Calibri" w:eastAsia="Calibri" w:hAnsi="Calibri" w:cs="Calibri"/>
          <w:b/>
          <w:color w:val="000000"/>
          <w:sz w:val="16"/>
          <w:szCs w:val="16"/>
          <w:lang w:eastAsia="pl-PL"/>
        </w:rPr>
      </w:pPr>
    </w:p>
    <w:p w14:paraId="35868377" w14:textId="77777777" w:rsidR="00017E82" w:rsidRPr="00DD7D7F" w:rsidRDefault="00017E82" w:rsidP="00017E82">
      <w:pPr>
        <w:spacing w:after="5" w:line="324" w:lineRule="auto"/>
        <w:ind w:left="161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>
        <w:rPr>
          <w:rFonts w:ascii="Times New Roman" w:hAnsi="Times New Roman"/>
          <w:sz w:val="24"/>
          <w:szCs w:val="24"/>
        </w:rPr>
        <w:t xml:space="preserve"> art. 14</w:t>
      </w:r>
      <w:r w:rsidRPr="00D6541B">
        <w:rPr>
          <w:rFonts w:ascii="Times New Roman" w:hAnsi="Times New Roman"/>
          <w:sz w:val="24"/>
          <w:szCs w:val="24"/>
        </w:rPr>
        <w:t xml:space="preserve"> ust. 1 i 2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zwane dalej RODO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), publ. Dz. Urz. UE L Nr 119, s. 1 informuje, iż:</w:t>
      </w:r>
      <w:r w:rsidRPr="00DD7D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FFF0C50" w14:textId="77777777" w:rsidR="00017E82" w:rsidRPr="00DA1B9E" w:rsidRDefault="00017E82" w:rsidP="00017E82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>Administratorem Pani/Pana danych osobowych jest Wójt Gminy Konopnica z siedzibą w Konopnicy, ul. Rynek 15, 98-313 Konopnica.</w:t>
      </w:r>
    </w:p>
    <w:p w14:paraId="56884435" w14:textId="77777777" w:rsidR="00017E82" w:rsidRPr="00DA1B9E" w:rsidRDefault="00017E82" w:rsidP="00017E82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DA1B9E">
        <w:rPr>
          <w:rFonts w:ascii="Times New Roman" w:hAnsi="Times New Roman"/>
          <w:sz w:val="24"/>
          <w:szCs w:val="28"/>
        </w:rPr>
        <w:t xml:space="preserve">Administrator wyznaczył inspektora ochrony danych, z którym może się Pani/Pan skontaktować poprzez email </w:t>
      </w:r>
      <w:r w:rsidRPr="00DA1B9E">
        <w:rPr>
          <w:rFonts w:ascii="Times New Roman" w:hAnsi="Times New Roman"/>
          <w:b/>
          <w:bCs/>
          <w:sz w:val="24"/>
          <w:szCs w:val="28"/>
        </w:rPr>
        <w:t>ambrozik@iod.kepno.pl</w:t>
      </w:r>
      <w:r w:rsidRPr="00DA1B9E">
        <w:rPr>
          <w:rFonts w:ascii="Times New Roman" w:hAnsi="Times New Roman"/>
          <w:b/>
          <w:bCs/>
          <w:i/>
          <w:iCs/>
          <w:sz w:val="24"/>
          <w:szCs w:val="28"/>
        </w:rPr>
        <w:t>.</w:t>
      </w:r>
      <w:r w:rsidRPr="00DA1B9E">
        <w:rPr>
          <w:rFonts w:ascii="Times New Roman" w:hAnsi="Times New Roman"/>
          <w:sz w:val="24"/>
          <w:szCs w:val="28"/>
        </w:rPr>
        <w:t xml:space="preserve"> Z inspektorem ochrony danych można się kontaktować we wszystkich sprawach dotyczących przetwarzania danych osobowych oraz korzystania z praw związanych z przetwarzaniem danych.</w:t>
      </w:r>
    </w:p>
    <w:p w14:paraId="30C258BF" w14:textId="77777777" w:rsidR="00017E82" w:rsidRPr="00DD7D7F" w:rsidRDefault="00017E82" w:rsidP="00017E82">
      <w:pPr>
        <w:widowControl w:val="0"/>
        <w:numPr>
          <w:ilvl w:val="0"/>
          <w:numId w:val="3"/>
        </w:numPr>
        <w:suppressAutoHyphens/>
        <w:spacing w:after="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Pani/Pana dane osobowe przetwarzane będą w celu:</w:t>
      </w:r>
    </w:p>
    <w:p w14:paraId="2AD372CD" w14:textId="59C0D478" w:rsidR="00017E82" w:rsidRDefault="00017E82" w:rsidP="00017E82">
      <w:pPr>
        <w:pStyle w:val="Akapitzlist"/>
        <w:widowControl w:val="0"/>
        <w:numPr>
          <w:ilvl w:val="0"/>
          <w:numId w:val="2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przygotowania i przeprowadzenia postępowania o udzielenie zamówienia publicznego  prowadzonego zgodnie z art.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</w:t>
      </w:r>
      <w:r w:rsidRPr="007B4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pkt 1 </w:t>
      </w:r>
      <w:r w:rsidRPr="007B4C64">
        <w:rPr>
          <w:rFonts w:ascii="Times New Roman" w:hAnsi="Times New Roman" w:cs="Times New Roman"/>
          <w:sz w:val="24"/>
          <w:szCs w:val="24"/>
        </w:rPr>
        <w:t>ustawy Prawo Zamówień Publicznych, w związku z art. 6 ust. 1 lit. c RODO</w:t>
      </w:r>
    </w:p>
    <w:p w14:paraId="0CE7ED08" w14:textId="4EAD2063" w:rsidR="00017E82" w:rsidRDefault="00017E82" w:rsidP="00017E82">
      <w:pPr>
        <w:pStyle w:val="Akapitzlist"/>
        <w:widowControl w:val="0"/>
        <w:numPr>
          <w:ilvl w:val="0"/>
          <w:numId w:val="2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 xml:space="preserve">zawarcia i wykonania umów cywilno-prawnych w ramach realizacji zamówienia publicznego określonych w ustawie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Pr="007B4C64">
        <w:rPr>
          <w:rFonts w:ascii="Times New Roman" w:hAnsi="Times New Roman" w:cs="Times New Roman"/>
          <w:sz w:val="24"/>
          <w:szCs w:val="24"/>
        </w:rPr>
        <w:t xml:space="preserve"> r. prawo zamówień publicznych oraz wewnętrznych regulaminach dotyczących udzielania zamówień przez </w:t>
      </w:r>
      <w:r>
        <w:rPr>
          <w:rFonts w:ascii="Times New Roman" w:hAnsi="Times New Roman" w:cs="Times New Roman"/>
          <w:sz w:val="24"/>
          <w:szCs w:val="24"/>
        </w:rPr>
        <w:t>Gminę Konopnica</w:t>
      </w:r>
      <w:r w:rsidRPr="007B4C64">
        <w:rPr>
          <w:rFonts w:ascii="Times New Roman" w:hAnsi="Times New Roman" w:cs="Times New Roman"/>
          <w:sz w:val="24"/>
          <w:szCs w:val="24"/>
        </w:rPr>
        <w:t>, oraz ustawie z dnia 23 kwietnia 1964 r. Kodeks cywilny,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C64">
        <w:rPr>
          <w:rFonts w:ascii="Times New Roman" w:hAnsi="Times New Roman" w:cs="Times New Roman"/>
          <w:sz w:val="24"/>
          <w:szCs w:val="24"/>
        </w:rPr>
        <w:t>w związku z art. 6 ust.1 lit. b, c, e oraz art. 9 ust. 2 lit. b RODO,</w:t>
      </w:r>
    </w:p>
    <w:p w14:paraId="387CF51E" w14:textId="77777777" w:rsidR="00017E82" w:rsidRPr="007B4C64" w:rsidRDefault="00017E82" w:rsidP="00017E82">
      <w:pPr>
        <w:pStyle w:val="Akapitzlist"/>
        <w:widowControl w:val="0"/>
        <w:numPr>
          <w:ilvl w:val="0"/>
          <w:numId w:val="2"/>
        </w:numPr>
        <w:suppressAutoHyphens/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C64">
        <w:rPr>
          <w:rFonts w:ascii="Times New Roman" w:hAnsi="Times New Roman" w:cs="Times New Roman"/>
          <w:sz w:val="24"/>
          <w:szCs w:val="24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2CD455FE" w14:textId="0ABF81BB" w:rsidR="00017E82" w:rsidRDefault="00017E82" w:rsidP="00017E82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celów określonych w ust. 3, a po tym czasie przez okres oraz w zakresie określonym przez przepisy powszechnie obowiązującego prawa, a w szczególności w Jednolitym Rzeczowym Wykazie 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Konopnica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F3BFCC" w14:textId="4285E8F5" w:rsidR="00017E82" w:rsidRPr="00B220BC" w:rsidRDefault="00017E82" w:rsidP="00017E82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0BC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pozyskano z powszechnie dostępnych źródeł – Internet. Natomiast w przypadku gdy zapytanie ofertowe zostało umieszczone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Konopnica wówczas p</w:t>
      </w:r>
      <w:r w:rsidRPr="00B220BC">
        <w:rPr>
          <w:rFonts w:ascii="Times New Roman" w:hAnsi="Times New Roman" w:cs="Times New Roman"/>
          <w:sz w:val="24"/>
          <w:szCs w:val="24"/>
        </w:rPr>
        <w:t>odanie danych osobowych jest dobrowolne, ale niezbędne dla  przeprowadzenia postępowania o udzielenie zamówienia publicznego oraz zawarcia umowy.</w:t>
      </w:r>
    </w:p>
    <w:p w14:paraId="6A11DCBC" w14:textId="77777777" w:rsidR="00017E82" w:rsidRPr="00DD7D7F" w:rsidRDefault="00017E82" w:rsidP="00017E82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Odbiorcą </w:t>
      </w:r>
      <w:r w:rsidRPr="00DD7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danych osobowych będą wyłącznie podmioty uprawnione do ich uzyskania na podstawie obowiązujących przepisów prawa, oraz podmioty, z którymi Administrator zawarł umowy powierzenia danych.        </w:t>
      </w:r>
    </w:p>
    <w:p w14:paraId="4A4DFA27" w14:textId="77777777" w:rsidR="00017E82" w:rsidRPr="00DD7D7F" w:rsidRDefault="00017E82" w:rsidP="00017E82">
      <w:pPr>
        <w:numPr>
          <w:ilvl w:val="0"/>
          <w:numId w:val="3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 dokłada wszelkich starań, aby zapewnić środki fizycznej, technicznej </w:t>
      </w: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br/>
        <w:t>i organizacyjnej ochrony danych osobowych przed ich przypadkowym czy nieumyślnym zniszczeniem,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2C828C8D" w14:textId="77777777" w:rsidR="00017E82" w:rsidRPr="00DD7D7F" w:rsidRDefault="00017E82" w:rsidP="00017E82">
      <w:pPr>
        <w:numPr>
          <w:ilvl w:val="0"/>
          <w:numId w:val="3"/>
        </w:numPr>
        <w:spacing w:after="200" w:line="324" w:lineRule="auto"/>
        <w:contextualSpacing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DD7D7F">
        <w:rPr>
          <w:rFonts w:ascii="Times New Roman" w:eastAsia="Andale Sans UI" w:hAnsi="Times New Roman" w:cs="Times New Roman"/>
          <w:kern w:val="1"/>
          <w:sz w:val="24"/>
          <w:szCs w:val="24"/>
        </w:rPr>
        <w:t>Administrator danych nie ma zamiaru przekazywać danych osobowych do państwa trzeciego lub organizacji międzynarodowej.</w:t>
      </w:r>
    </w:p>
    <w:p w14:paraId="2756C3A8" w14:textId="77777777" w:rsidR="00017E82" w:rsidRPr="00DD7D7F" w:rsidRDefault="00017E82" w:rsidP="00017E8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Posiada Pan/i prawo dostępu do swoich danych osobowych ich sprostowania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i przenoszenia, usunięcia, ograniczenia przetwarzania,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469CD3FB" w14:textId="77777777" w:rsidR="00017E82" w:rsidRPr="00DD7D7F" w:rsidRDefault="00017E82" w:rsidP="00017E82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Przysługuje Panu/i prawo do wniesienia skargi do organu nadzorczego – Prezesa Urzędu Ochrony Danych Osobowych (na adres Urzędu Ochrony Danych Osobowych, ul. Stawki 2, 00 - 193 Warszawa), gdy uzna Pan/i, że przetwarzanie Pana/i danych osobowych narusza przepisy RODO.</w:t>
      </w:r>
    </w:p>
    <w:p w14:paraId="07AA2BAD" w14:textId="116D702C" w:rsidR="00017E82" w:rsidRPr="00CD3AB1" w:rsidRDefault="00017E82" w:rsidP="00CD3AB1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Pani/Pana dane osobowe nie podlegają zautomatyzowanemu podejmowaniu decyzji, </w:t>
      </w:r>
      <w:r w:rsidRPr="00DD7D7F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 tym profilowaniu.</w:t>
      </w:r>
    </w:p>
    <w:sectPr w:rsidR="00017E82" w:rsidRPr="00CD3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6546A0B"/>
    <w:multiLevelType w:val="hybridMultilevel"/>
    <w:tmpl w:val="D6AC1130"/>
    <w:lvl w:ilvl="0" w:tplc="440CEA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4E3D00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1B380A"/>
    <w:multiLevelType w:val="hybridMultilevel"/>
    <w:tmpl w:val="E5707A9C"/>
    <w:lvl w:ilvl="0" w:tplc="FA56407E">
      <w:start w:val="1"/>
      <w:numFmt w:val="bullet"/>
      <w:lvlText w:val=""/>
      <w:lvlJc w:val="left"/>
      <w:pPr>
        <w:ind w:left="1134" w:hanging="360"/>
      </w:pPr>
      <w:rPr>
        <w:rFonts w:ascii="Symbol" w:hAnsi="Symbol" w:hint="default"/>
      </w:rPr>
    </w:lvl>
    <w:lvl w:ilvl="1" w:tplc="440CEA4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4" w15:restartNumberingAfterBreak="0">
    <w:nsid w:val="6D785BB1"/>
    <w:multiLevelType w:val="hybridMultilevel"/>
    <w:tmpl w:val="1FE01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2345C9"/>
    <w:multiLevelType w:val="hybridMultilevel"/>
    <w:tmpl w:val="C23AA7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82"/>
    <w:rsid w:val="00017E82"/>
    <w:rsid w:val="001D07FF"/>
    <w:rsid w:val="003132A6"/>
    <w:rsid w:val="00CD3AB1"/>
    <w:rsid w:val="00E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F059"/>
  <w15:chartTrackingRefBased/>
  <w15:docId w15:val="{B0A35DC6-78D8-48E6-8061-551AE009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E82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E82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E82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E8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E8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E8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E8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E8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E8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E8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E8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E8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E8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E8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E82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E82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E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017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Ambrozik</dc:creator>
  <cp:keywords/>
  <dc:description/>
  <cp:lastModifiedBy>Admin</cp:lastModifiedBy>
  <cp:revision>3</cp:revision>
  <dcterms:created xsi:type="dcterms:W3CDTF">2022-02-15T08:03:00Z</dcterms:created>
  <dcterms:modified xsi:type="dcterms:W3CDTF">2022-02-15T08:05:00Z</dcterms:modified>
</cp:coreProperties>
</file>