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FA4BE" w14:textId="77777777" w:rsidR="002672DC" w:rsidRDefault="002672DC" w:rsidP="002672DC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URZĄD GMINY KONOPNICA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Konopnica, dnia 05.01.2022 r.</w:t>
      </w:r>
    </w:p>
    <w:p w14:paraId="0F6FFB33" w14:textId="6E3AA818" w:rsidR="002672DC" w:rsidRDefault="002672DC" w:rsidP="002672DC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ul. Rynek 15</w:t>
      </w:r>
    </w:p>
    <w:p w14:paraId="5604941D" w14:textId="77777777" w:rsidR="002672DC" w:rsidRDefault="002672DC" w:rsidP="002672D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98-313 Konopnica</w:t>
      </w:r>
    </w:p>
    <w:p w14:paraId="08B30C68" w14:textId="77777777" w:rsidR="002672DC" w:rsidRDefault="002672DC" w:rsidP="002672D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OGŁOSZENIE WÓJTA GMINY KONOPNICA</w:t>
      </w:r>
    </w:p>
    <w:p w14:paraId="57EFAC86" w14:textId="77777777" w:rsidR="002672DC" w:rsidRPr="00D4241C" w:rsidRDefault="002672DC" w:rsidP="002672DC">
      <w:pPr>
        <w:keepLines/>
        <w:spacing w:before="120" w:after="120"/>
        <w:ind w:firstLine="72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Na podstawie art. 30 ust.2 pkt. 3 ustawy z dnia 8 marca 1990 r. o samorządzie gminnym (Dz. U. z dnia 202</w:t>
      </w:r>
      <w:r>
        <w:rPr>
          <w:color w:val="000000"/>
          <w:sz w:val="20"/>
          <w:szCs w:val="20"/>
          <w:u w:color="000000"/>
        </w:rPr>
        <w:t>1</w:t>
      </w:r>
      <w:r w:rsidRPr="00D4241C">
        <w:rPr>
          <w:color w:val="000000"/>
          <w:sz w:val="20"/>
          <w:szCs w:val="20"/>
          <w:u w:color="000000"/>
        </w:rPr>
        <w:t> r. poz. </w:t>
      </w:r>
      <w:r>
        <w:rPr>
          <w:color w:val="000000"/>
          <w:sz w:val="20"/>
          <w:szCs w:val="20"/>
          <w:u w:color="000000"/>
        </w:rPr>
        <w:t>1372</w:t>
      </w:r>
      <w:r w:rsidRPr="00D4241C">
        <w:rPr>
          <w:color w:val="000000"/>
          <w:sz w:val="20"/>
          <w:szCs w:val="20"/>
          <w:u w:color="000000"/>
        </w:rPr>
        <w:t> z </w:t>
      </w:r>
      <w:proofErr w:type="spellStart"/>
      <w:r w:rsidRPr="00D4241C">
        <w:rPr>
          <w:color w:val="000000"/>
          <w:sz w:val="20"/>
          <w:szCs w:val="20"/>
          <w:u w:color="000000"/>
        </w:rPr>
        <w:t>późn</w:t>
      </w:r>
      <w:proofErr w:type="spellEnd"/>
      <w:r w:rsidRPr="00D4241C">
        <w:rPr>
          <w:color w:val="000000"/>
          <w:sz w:val="20"/>
          <w:szCs w:val="20"/>
          <w:u w:color="000000"/>
        </w:rPr>
        <w:t xml:space="preserve">. zm. oraz Zarządzeniem Wójta Gminy Konopnica </w:t>
      </w:r>
      <w:r>
        <w:rPr>
          <w:color w:val="000000"/>
          <w:sz w:val="20"/>
          <w:szCs w:val="20"/>
          <w:u w:color="000000"/>
        </w:rPr>
        <w:t>nr 2/22</w:t>
      </w:r>
      <w:r w:rsidRPr="00D4241C">
        <w:rPr>
          <w:color w:val="000000"/>
          <w:sz w:val="20"/>
          <w:szCs w:val="20"/>
          <w:u w:color="000000"/>
        </w:rPr>
        <w:t xml:space="preserve"> z dnia </w:t>
      </w:r>
      <w:r>
        <w:rPr>
          <w:color w:val="000000"/>
          <w:sz w:val="20"/>
          <w:szCs w:val="20"/>
          <w:u w:color="000000"/>
        </w:rPr>
        <w:t>05 stycznia 2022 r.</w:t>
      </w:r>
    </w:p>
    <w:p w14:paraId="20BA7A1B" w14:textId="77777777" w:rsidR="002672DC" w:rsidRDefault="002672DC" w:rsidP="002672DC">
      <w:pPr>
        <w:spacing w:before="120" w:after="120"/>
        <w:jc w:val="center"/>
        <w:rPr>
          <w:b/>
        </w:rPr>
      </w:pPr>
      <w:r w:rsidRPr="00332AE5">
        <w:rPr>
          <w:b/>
          <w:color w:val="000000"/>
          <w:szCs w:val="22"/>
          <w:u w:color="000000"/>
        </w:rPr>
        <w:t xml:space="preserve">OGŁASZAM SPRZEDAŻ </w:t>
      </w:r>
      <w:r>
        <w:rPr>
          <w:b/>
        </w:rPr>
        <w:t xml:space="preserve">ROZSIEWACZA WAPNA I NAWOZÓW RCW-2500 </w:t>
      </w:r>
    </w:p>
    <w:p w14:paraId="2CEB2717" w14:textId="77777777" w:rsidR="002672DC" w:rsidRPr="00D4241C" w:rsidRDefault="002672DC" w:rsidP="002672DC">
      <w:pPr>
        <w:spacing w:before="120" w:after="12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val="single" w:color="000000"/>
        </w:rPr>
        <w:t>OPIS TECHNICZNY PRZEDMIOTU SPRZEDAŻY</w:t>
      </w:r>
    </w:p>
    <w:p w14:paraId="5447698E" w14:textId="77777777" w:rsidR="002672DC" w:rsidRPr="00D4241C" w:rsidRDefault="002672DC" w:rsidP="002672DC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1. </w:t>
      </w:r>
      <w:r w:rsidRPr="00D4241C">
        <w:rPr>
          <w:color w:val="000000"/>
          <w:sz w:val="20"/>
          <w:szCs w:val="20"/>
          <w:u w:color="000000"/>
        </w:rPr>
        <w:t xml:space="preserve">Przedmiotem zbycia jest </w:t>
      </w:r>
      <w:r>
        <w:rPr>
          <w:color w:val="000000"/>
          <w:sz w:val="20"/>
          <w:szCs w:val="20"/>
          <w:u w:color="000000"/>
        </w:rPr>
        <w:t>rozsiewacz wapna i nawozu RCW-2500</w:t>
      </w:r>
    </w:p>
    <w:p w14:paraId="52A9625F" w14:textId="77777777" w:rsidR="002672DC" w:rsidRPr="00D4241C" w:rsidRDefault="002672DC" w:rsidP="002672DC">
      <w:pPr>
        <w:keepLines/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2. </w:t>
      </w:r>
      <w:r w:rsidRPr="00D4241C">
        <w:rPr>
          <w:color w:val="000000"/>
          <w:sz w:val="20"/>
          <w:szCs w:val="20"/>
          <w:u w:color="000000"/>
        </w:rPr>
        <w:t>Opis pojazdu</w:t>
      </w:r>
    </w:p>
    <w:p w14:paraId="472FC508" w14:textId="77777777" w:rsidR="002672DC" w:rsidRPr="00D4241C" w:rsidRDefault="002672DC" w:rsidP="002672DC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1) </w:t>
      </w:r>
      <w:r w:rsidRPr="00D4241C">
        <w:rPr>
          <w:color w:val="000000"/>
          <w:sz w:val="20"/>
          <w:szCs w:val="20"/>
          <w:u w:color="000000"/>
        </w:rPr>
        <w:t xml:space="preserve">Marka, model: </w:t>
      </w:r>
      <w:r>
        <w:rPr>
          <w:color w:val="000000"/>
          <w:sz w:val="20"/>
          <w:szCs w:val="20"/>
          <w:u w:color="000000"/>
        </w:rPr>
        <w:t>RCW-2500</w:t>
      </w:r>
    </w:p>
    <w:p w14:paraId="0EA69AAD" w14:textId="77777777" w:rsidR="002672D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a</w:t>
      </w:r>
      <w:r w:rsidRPr="00D4241C">
        <w:rPr>
          <w:sz w:val="20"/>
          <w:szCs w:val="20"/>
        </w:rPr>
        <w:t>) </w:t>
      </w:r>
      <w:r w:rsidRPr="00D4241C">
        <w:rPr>
          <w:color w:val="000000"/>
          <w:sz w:val="20"/>
          <w:szCs w:val="20"/>
          <w:u w:color="000000"/>
        </w:rPr>
        <w:t>Rok produkcji: 2</w:t>
      </w:r>
      <w:r>
        <w:rPr>
          <w:color w:val="000000"/>
          <w:sz w:val="20"/>
          <w:szCs w:val="20"/>
          <w:u w:color="000000"/>
        </w:rPr>
        <w:t>007</w:t>
      </w:r>
      <w:r w:rsidRPr="00D4241C">
        <w:rPr>
          <w:color w:val="000000"/>
          <w:sz w:val="20"/>
          <w:szCs w:val="20"/>
          <w:u w:color="000000"/>
        </w:rPr>
        <w:t>,</w:t>
      </w:r>
    </w:p>
    <w:p w14:paraId="28889F5D" w14:textId="77777777" w:rsidR="002672DC" w:rsidRPr="00D4241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b) Nr fabryczny 66594</w:t>
      </w:r>
    </w:p>
    <w:p w14:paraId="1C567553" w14:textId="77777777" w:rsidR="002672DC" w:rsidRPr="00D4241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b</w:t>
      </w:r>
      <w:r w:rsidRPr="00D4241C">
        <w:rPr>
          <w:sz w:val="20"/>
          <w:szCs w:val="20"/>
        </w:rPr>
        <w:t>) </w:t>
      </w:r>
      <w:r w:rsidRPr="00D4241C">
        <w:rPr>
          <w:color w:val="000000"/>
          <w:sz w:val="20"/>
          <w:szCs w:val="20"/>
          <w:u w:color="000000"/>
        </w:rPr>
        <w:t xml:space="preserve">Rodzaj pojazdu i przeznaczenie: </w:t>
      </w:r>
      <w:r>
        <w:rPr>
          <w:color w:val="000000"/>
          <w:sz w:val="20"/>
          <w:szCs w:val="20"/>
          <w:u w:color="000000"/>
        </w:rPr>
        <w:t>rozsiewacz do wapna i nawozu</w:t>
      </w:r>
    </w:p>
    <w:p w14:paraId="3BDFB005" w14:textId="77777777" w:rsidR="002672D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>c</w:t>
      </w:r>
      <w:r w:rsidRPr="00D4241C">
        <w:rPr>
          <w:sz w:val="20"/>
          <w:szCs w:val="20"/>
        </w:rPr>
        <w:t>) </w:t>
      </w:r>
      <w:r>
        <w:rPr>
          <w:color w:val="000000"/>
          <w:sz w:val="20"/>
          <w:szCs w:val="20"/>
          <w:u w:color="000000"/>
        </w:rPr>
        <w:t>Wymiary:</w:t>
      </w:r>
      <w:r>
        <w:rPr>
          <w:color w:val="000000"/>
          <w:sz w:val="20"/>
          <w:szCs w:val="20"/>
          <w:u w:color="000000"/>
        </w:rPr>
        <w:tab/>
        <w:t xml:space="preserve"> długość 4,7 m</w:t>
      </w:r>
    </w:p>
    <w:p w14:paraId="0F707282" w14:textId="77777777" w:rsidR="002672DC" w:rsidRDefault="002672DC" w:rsidP="002672DC">
      <w:pPr>
        <w:keepLines/>
        <w:spacing w:before="120" w:after="120"/>
        <w:ind w:left="567" w:hanging="22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szerokość 1,77 m</w:t>
      </w:r>
    </w:p>
    <w:p w14:paraId="67E58BAA" w14:textId="77777777" w:rsidR="002672DC" w:rsidRDefault="002672DC" w:rsidP="002672DC">
      <w:pPr>
        <w:keepLines/>
        <w:spacing w:before="120" w:after="120"/>
        <w:ind w:left="1287" w:firstLine="153"/>
        <w:rPr>
          <w:sz w:val="20"/>
          <w:szCs w:val="20"/>
        </w:rPr>
      </w:pPr>
      <w:r>
        <w:rPr>
          <w:sz w:val="20"/>
          <w:szCs w:val="20"/>
        </w:rPr>
        <w:t>wysokośc1,44 m</w:t>
      </w:r>
    </w:p>
    <w:p w14:paraId="6C2BD990" w14:textId="77777777" w:rsidR="002672DC" w:rsidRPr="00D4241C" w:rsidRDefault="002672DC" w:rsidP="002672DC">
      <w:pPr>
        <w:keepLines/>
        <w:spacing w:before="120" w:after="120"/>
        <w:ind w:left="1287" w:firstLine="153"/>
        <w:rPr>
          <w:color w:val="000000"/>
          <w:sz w:val="20"/>
          <w:szCs w:val="20"/>
          <w:u w:color="000000"/>
        </w:rPr>
      </w:pPr>
      <w:r>
        <w:rPr>
          <w:sz w:val="20"/>
          <w:szCs w:val="20"/>
        </w:rPr>
        <w:t xml:space="preserve"> masa rozsiewacza 940 kg</w:t>
      </w:r>
    </w:p>
    <w:p w14:paraId="69465D39" w14:textId="77777777" w:rsidR="002672DC" w:rsidRPr="00D4241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f) </w:t>
      </w:r>
      <w:r>
        <w:rPr>
          <w:color w:val="000000"/>
          <w:sz w:val="20"/>
          <w:szCs w:val="20"/>
          <w:u w:color="000000"/>
        </w:rPr>
        <w:t>Nacisk</w:t>
      </w:r>
      <w:r w:rsidRPr="00D4241C">
        <w:rPr>
          <w:color w:val="000000"/>
          <w:sz w:val="20"/>
          <w:szCs w:val="20"/>
          <w:u w:color="000000"/>
        </w:rPr>
        <w:t xml:space="preserve">: </w:t>
      </w:r>
      <w:r>
        <w:rPr>
          <w:color w:val="000000"/>
          <w:sz w:val="20"/>
          <w:szCs w:val="20"/>
          <w:u w:color="000000"/>
        </w:rPr>
        <w:t xml:space="preserve">5,6 </w:t>
      </w:r>
      <w:proofErr w:type="spellStart"/>
      <w:r>
        <w:rPr>
          <w:color w:val="000000"/>
          <w:sz w:val="20"/>
          <w:szCs w:val="20"/>
          <w:u w:color="000000"/>
        </w:rPr>
        <w:t>kN</w:t>
      </w:r>
      <w:proofErr w:type="spellEnd"/>
      <w:r w:rsidRPr="00D4241C">
        <w:rPr>
          <w:color w:val="000000"/>
          <w:sz w:val="20"/>
          <w:szCs w:val="20"/>
          <w:u w:color="000000"/>
        </w:rPr>
        <w:t xml:space="preserve"> </w:t>
      </w:r>
    </w:p>
    <w:p w14:paraId="4B7353E9" w14:textId="77777777" w:rsidR="002672DC" w:rsidRPr="00D4241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g) </w:t>
      </w:r>
      <w:r w:rsidRPr="00D4241C">
        <w:rPr>
          <w:color w:val="000000"/>
          <w:sz w:val="20"/>
          <w:szCs w:val="20"/>
          <w:u w:color="000000"/>
        </w:rPr>
        <w:t>Kolor: pomarańczowy,</w:t>
      </w:r>
    </w:p>
    <w:p w14:paraId="2266E352" w14:textId="77777777" w:rsidR="002672DC" w:rsidRPr="00D4241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h) </w:t>
      </w:r>
      <w:r>
        <w:rPr>
          <w:sz w:val="20"/>
          <w:szCs w:val="20"/>
        </w:rPr>
        <w:t>Maksymalna ładowność 2500kg</w:t>
      </w:r>
    </w:p>
    <w:p w14:paraId="602B73D0" w14:textId="77777777" w:rsidR="002672DC" w:rsidRPr="00D4241C" w:rsidRDefault="002672DC" w:rsidP="002672DC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2) </w:t>
      </w:r>
      <w:r w:rsidRPr="00D4241C">
        <w:rPr>
          <w:color w:val="000000"/>
          <w:sz w:val="20"/>
          <w:szCs w:val="20"/>
          <w:u w:color="000000"/>
        </w:rPr>
        <w:t>Stan techniczny pojazdu</w:t>
      </w:r>
    </w:p>
    <w:p w14:paraId="7E06E726" w14:textId="77777777" w:rsidR="002672DC" w:rsidRPr="00D4241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a) </w:t>
      </w:r>
      <w:r>
        <w:rPr>
          <w:color w:val="000000"/>
          <w:sz w:val="20"/>
          <w:szCs w:val="20"/>
          <w:u w:color="000000"/>
        </w:rPr>
        <w:t>miejscowe</w:t>
      </w:r>
      <w:r w:rsidRPr="00D4241C">
        <w:rPr>
          <w:color w:val="000000"/>
          <w:sz w:val="20"/>
          <w:szCs w:val="20"/>
          <w:u w:color="000000"/>
        </w:rPr>
        <w:t xml:space="preserve"> ślady korozji występujące na elementach poszycia podwozia,</w:t>
      </w:r>
    </w:p>
    <w:p w14:paraId="69DE8EEB" w14:textId="77777777" w:rsidR="002672DC" w:rsidRPr="00D4241C" w:rsidRDefault="002672DC" w:rsidP="002672DC">
      <w:pPr>
        <w:keepLines/>
        <w:spacing w:before="120" w:after="120"/>
        <w:ind w:left="567" w:hanging="227"/>
        <w:rPr>
          <w:color w:val="000000"/>
          <w:sz w:val="20"/>
          <w:szCs w:val="20"/>
          <w:u w:color="000000"/>
        </w:rPr>
      </w:pPr>
      <w:r w:rsidRPr="00D4241C">
        <w:rPr>
          <w:sz w:val="20"/>
          <w:szCs w:val="20"/>
        </w:rPr>
        <w:t>b) </w:t>
      </w:r>
      <w:r>
        <w:rPr>
          <w:sz w:val="20"/>
          <w:szCs w:val="20"/>
        </w:rPr>
        <w:t xml:space="preserve">liczne ślady korozji </w:t>
      </w:r>
      <w:r w:rsidRPr="00D4241C">
        <w:rPr>
          <w:color w:val="000000"/>
          <w:sz w:val="20"/>
          <w:szCs w:val="20"/>
          <w:u w:color="000000"/>
        </w:rPr>
        <w:t>występujące na pły</w:t>
      </w:r>
      <w:r>
        <w:rPr>
          <w:color w:val="000000"/>
          <w:sz w:val="20"/>
          <w:szCs w:val="20"/>
          <w:u w:color="000000"/>
        </w:rPr>
        <w:t>cie</w:t>
      </w:r>
      <w:r w:rsidRPr="00D4241C">
        <w:rPr>
          <w:color w:val="000000"/>
          <w:sz w:val="20"/>
          <w:szCs w:val="20"/>
          <w:u w:color="000000"/>
        </w:rPr>
        <w:t xml:space="preserve"> podłogowej,</w:t>
      </w:r>
    </w:p>
    <w:p w14:paraId="1A1DBFCA" w14:textId="77777777" w:rsidR="002672DC" w:rsidRPr="00D4241C" w:rsidRDefault="002672DC" w:rsidP="002672DC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val="single" w:color="000000"/>
        </w:rPr>
        <w:t xml:space="preserve">CENA </w:t>
      </w:r>
    </w:p>
    <w:p w14:paraId="025369E0" w14:textId="77777777" w:rsidR="002672DC" w:rsidRPr="00D4241C" w:rsidRDefault="002672DC" w:rsidP="002672DC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Cena pojazdu ustalona w oparciu o </w:t>
      </w:r>
      <w:r>
        <w:rPr>
          <w:color w:val="000000"/>
          <w:sz w:val="20"/>
          <w:szCs w:val="20"/>
          <w:u w:color="000000"/>
        </w:rPr>
        <w:t>rozeznanie rynkowe</w:t>
      </w:r>
      <w:r w:rsidRPr="00D4241C">
        <w:rPr>
          <w:color w:val="000000"/>
          <w:sz w:val="20"/>
          <w:szCs w:val="20"/>
          <w:u w:color="000000"/>
        </w:rPr>
        <w:t xml:space="preserve"> </w:t>
      </w:r>
      <w:r>
        <w:rPr>
          <w:color w:val="000000"/>
          <w:sz w:val="20"/>
          <w:szCs w:val="20"/>
          <w:u w:color="000000"/>
        </w:rPr>
        <w:t xml:space="preserve">rynku </w:t>
      </w:r>
      <w:r w:rsidRPr="00D4241C">
        <w:rPr>
          <w:color w:val="000000"/>
          <w:sz w:val="20"/>
          <w:szCs w:val="20"/>
          <w:u w:color="000000"/>
        </w:rPr>
        <w:t xml:space="preserve">wynosi </w:t>
      </w:r>
      <w:r>
        <w:rPr>
          <w:color w:val="000000"/>
          <w:sz w:val="20"/>
          <w:szCs w:val="20"/>
          <w:u w:color="000000"/>
        </w:rPr>
        <w:t>9 000,00</w:t>
      </w:r>
      <w:r w:rsidRPr="00D4241C">
        <w:rPr>
          <w:color w:val="000000"/>
          <w:sz w:val="20"/>
          <w:szCs w:val="20"/>
          <w:u w:color="000000"/>
        </w:rPr>
        <w:t> złotych.</w:t>
      </w:r>
    </w:p>
    <w:p w14:paraId="55116069" w14:textId="77777777" w:rsidR="002672DC" w:rsidRPr="00D4241C" w:rsidRDefault="002672DC" w:rsidP="002672DC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val="single" w:color="000000"/>
        </w:rPr>
        <w:t>WARUNKI SPRZEDAŻ</w:t>
      </w:r>
    </w:p>
    <w:p w14:paraId="16AC722B" w14:textId="77777777" w:rsidR="002672DC" w:rsidRPr="00D4241C" w:rsidRDefault="002672DC" w:rsidP="002672DC">
      <w:pPr>
        <w:spacing w:before="120" w:after="120"/>
        <w:ind w:left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Osoby zainteresowane zakupem składają oferty kupna w formie papierowej (w punkcie podawczym w budynku Urzędu Gminy Konopnica) lub elektronicznie na adres:</w:t>
      </w:r>
      <w:r>
        <w:rPr>
          <w:b/>
          <w:color w:val="000000"/>
          <w:sz w:val="20"/>
          <w:szCs w:val="20"/>
          <w:u w:val="single" w:color="000000"/>
        </w:rPr>
        <w:t>sekretariat</w:t>
      </w:r>
      <w:r w:rsidRPr="00D4241C">
        <w:rPr>
          <w:b/>
          <w:color w:val="000000"/>
          <w:sz w:val="20"/>
          <w:szCs w:val="20"/>
          <w:u w:val="single" w:color="000000"/>
        </w:rPr>
        <w:t>@konopnica.pl</w:t>
      </w:r>
      <w:r w:rsidRPr="00D4241C">
        <w:rPr>
          <w:color w:val="000000"/>
          <w:sz w:val="20"/>
          <w:szCs w:val="20"/>
          <w:u w:color="000000"/>
        </w:rPr>
        <w:t xml:space="preserve"> na formularzu ofertowym będącym załącznikiem do ogłoszenia.</w:t>
      </w:r>
    </w:p>
    <w:p w14:paraId="70A493D1" w14:textId="77777777" w:rsidR="002672DC" w:rsidRPr="00D4241C" w:rsidRDefault="002672DC" w:rsidP="002672DC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>Cena zakupu nie może być niższa niż cena pojazdu podana przez sprzedającego.</w:t>
      </w:r>
    </w:p>
    <w:p w14:paraId="74C79B9A" w14:textId="3F680FED" w:rsidR="002672DC" w:rsidRPr="00D4241C" w:rsidRDefault="002672DC" w:rsidP="002672DC">
      <w:pPr>
        <w:spacing w:before="120" w:after="120"/>
        <w:ind w:firstLine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 xml:space="preserve">Termin składania ofert do </w:t>
      </w:r>
      <w:r w:rsidRPr="00D4241C">
        <w:rPr>
          <w:b/>
          <w:color w:val="000000"/>
          <w:sz w:val="20"/>
          <w:szCs w:val="20"/>
          <w:u w:color="000000"/>
        </w:rPr>
        <w:t>2</w:t>
      </w:r>
      <w:r w:rsidR="00E45958">
        <w:rPr>
          <w:b/>
          <w:color w:val="000000"/>
          <w:sz w:val="20"/>
          <w:szCs w:val="20"/>
          <w:u w:color="000000"/>
        </w:rPr>
        <w:t>6</w:t>
      </w:r>
      <w:r>
        <w:rPr>
          <w:b/>
          <w:color w:val="000000"/>
          <w:sz w:val="20"/>
          <w:szCs w:val="20"/>
          <w:u w:color="000000"/>
        </w:rPr>
        <w:t xml:space="preserve"> stycznia</w:t>
      </w:r>
      <w:r w:rsidRPr="00D4241C">
        <w:rPr>
          <w:b/>
          <w:color w:val="000000"/>
          <w:sz w:val="20"/>
          <w:szCs w:val="20"/>
          <w:u w:color="000000"/>
        </w:rPr>
        <w:t xml:space="preserve"> 2020 r. do godz.: 15:00</w:t>
      </w:r>
      <w:r w:rsidRPr="00D4241C">
        <w:rPr>
          <w:color w:val="000000"/>
          <w:sz w:val="20"/>
          <w:szCs w:val="20"/>
          <w:u w:color="000000"/>
        </w:rPr>
        <w:t>.</w:t>
      </w:r>
    </w:p>
    <w:p w14:paraId="28A96BB1" w14:textId="77777777" w:rsidR="002672DC" w:rsidRPr="00D4241C" w:rsidRDefault="002672DC" w:rsidP="002672DC">
      <w:pPr>
        <w:spacing w:before="120" w:after="120"/>
        <w:ind w:left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 xml:space="preserve">Nabywca jest zobowiązany do zapłaty ceny </w:t>
      </w:r>
      <w:r>
        <w:rPr>
          <w:color w:val="000000"/>
          <w:sz w:val="20"/>
          <w:szCs w:val="20"/>
          <w:u w:color="000000"/>
        </w:rPr>
        <w:t xml:space="preserve">rozsiewacza wapna i nawozu </w:t>
      </w:r>
      <w:r w:rsidRPr="00D4241C">
        <w:rPr>
          <w:color w:val="000000"/>
          <w:sz w:val="20"/>
          <w:szCs w:val="20"/>
          <w:u w:color="000000"/>
        </w:rPr>
        <w:t>przelewem na rachunek bankowy Urzędu Gminy w Konopnicy Nadwarciański Bank Spółdzielczy Działoszyn Filia w Konopnicy nr</w:t>
      </w:r>
      <w:r>
        <w:rPr>
          <w:color w:val="000000"/>
          <w:sz w:val="20"/>
          <w:szCs w:val="20"/>
          <w:u w:color="000000"/>
        </w:rPr>
        <w:t xml:space="preserve"> </w:t>
      </w:r>
      <w:r w:rsidRPr="00D4241C">
        <w:rPr>
          <w:b/>
          <w:color w:val="000000"/>
          <w:sz w:val="20"/>
          <w:szCs w:val="20"/>
          <w:u w:color="000000"/>
        </w:rPr>
        <w:t xml:space="preserve">42925110190020753920000020 </w:t>
      </w:r>
      <w:r w:rsidRPr="00D4241C">
        <w:rPr>
          <w:color w:val="000000"/>
          <w:sz w:val="20"/>
          <w:szCs w:val="20"/>
          <w:u w:color="000000"/>
        </w:rPr>
        <w:t>i odbioru samochodu w ciągu 5 dni od dnia otrzymania zawiadomienia.</w:t>
      </w:r>
    </w:p>
    <w:p w14:paraId="06952BD0" w14:textId="77777777" w:rsidR="002672DC" w:rsidRDefault="002672DC" w:rsidP="002672DC">
      <w:pPr>
        <w:spacing w:before="120" w:after="120"/>
        <w:ind w:left="340"/>
        <w:rPr>
          <w:color w:val="000000"/>
          <w:sz w:val="20"/>
          <w:szCs w:val="20"/>
          <w:u w:color="000000"/>
        </w:rPr>
      </w:pPr>
      <w:r w:rsidRPr="00D4241C">
        <w:rPr>
          <w:color w:val="000000"/>
          <w:sz w:val="20"/>
          <w:szCs w:val="20"/>
          <w:u w:color="000000"/>
        </w:rPr>
        <w:t xml:space="preserve">Szczegółowe informacje dotyczące przeprowadzenia postępowania można uzyskać w Urzędzie Gminy w Konopnicy, tel. </w:t>
      </w:r>
      <w:r>
        <w:rPr>
          <w:color w:val="000000"/>
          <w:sz w:val="20"/>
          <w:szCs w:val="20"/>
          <w:u w:color="000000"/>
        </w:rPr>
        <w:t>/</w:t>
      </w:r>
      <w:r w:rsidRPr="00D4241C">
        <w:rPr>
          <w:color w:val="000000"/>
          <w:sz w:val="20"/>
          <w:szCs w:val="20"/>
          <w:u w:color="000000"/>
        </w:rPr>
        <w:t>43</w:t>
      </w:r>
      <w:r>
        <w:rPr>
          <w:color w:val="000000"/>
          <w:sz w:val="20"/>
          <w:szCs w:val="20"/>
          <w:u w:color="000000"/>
        </w:rPr>
        <w:t>/</w:t>
      </w:r>
      <w:r w:rsidRPr="00D4241C">
        <w:rPr>
          <w:color w:val="000000"/>
          <w:sz w:val="20"/>
          <w:szCs w:val="20"/>
          <w:u w:color="000000"/>
        </w:rPr>
        <w:t> 842-44-19</w:t>
      </w:r>
    </w:p>
    <w:p w14:paraId="0BB88E56" w14:textId="77777777" w:rsidR="002672DC" w:rsidRDefault="002672DC" w:rsidP="002672DC">
      <w:pPr>
        <w:spacing w:before="120" w:after="120"/>
        <w:ind w:left="340"/>
        <w:jc w:val="right"/>
        <w:rPr>
          <w:color w:val="000000"/>
          <w:sz w:val="18"/>
          <w:szCs w:val="18"/>
          <w:u w:color="000000"/>
        </w:rPr>
      </w:pPr>
      <w:r w:rsidRPr="00365E2A">
        <w:rPr>
          <w:color w:val="000000"/>
          <w:sz w:val="18"/>
          <w:szCs w:val="18"/>
          <w:u w:color="000000"/>
        </w:rPr>
        <w:t>Wójt Gminy Konopnica</w:t>
      </w:r>
    </w:p>
    <w:p w14:paraId="5D85FC59" w14:textId="7548FA55" w:rsidR="002672DC" w:rsidRPr="00365E2A" w:rsidRDefault="002672DC" w:rsidP="002672DC">
      <w:pPr>
        <w:spacing w:before="120" w:after="120"/>
        <w:ind w:left="7420" w:firstLine="368"/>
        <w:jc w:val="center"/>
        <w:rPr>
          <w:color w:val="000000"/>
          <w:sz w:val="18"/>
          <w:szCs w:val="18"/>
          <w:u w:color="000000"/>
        </w:rPr>
      </w:pPr>
      <w:r w:rsidRPr="00365E2A">
        <w:rPr>
          <w:color w:val="000000"/>
          <w:sz w:val="18"/>
          <w:szCs w:val="18"/>
          <w:u w:color="000000"/>
        </w:rPr>
        <w:t>/-/</w:t>
      </w:r>
    </w:p>
    <w:p w14:paraId="782EC2FD" w14:textId="77777777" w:rsidR="002672DC" w:rsidRPr="00365E2A" w:rsidRDefault="002672DC" w:rsidP="002672DC">
      <w:pPr>
        <w:spacing w:before="120" w:after="120"/>
        <w:ind w:left="340"/>
        <w:jc w:val="right"/>
        <w:rPr>
          <w:color w:val="000000"/>
          <w:sz w:val="18"/>
          <w:szCs w:val="18"/>
          <w:u w:color="000000"/>
        </w:rPr>
      </w:pPr>
      <w:r w:rsidRPr="00365E2A">
        <w:rPr>
          <w:color w:val="000000"/>
          <w:sz w:val="18"/>
          <w:szCs w:val="18"/>
          <w:u w:color="000000"/>
        </w:rPr>
        <w:t xml:space="preserve">Grzegorz </w:t>
      </w:r>
      <w:proofErr w:type="spellStart"/>
      <w:r w:rsidRPr="00365E2A">
        <w:rPr>
          <w:color w:val="000000"/>
          <w:sz w:val="18"/>
          <w:szCs w:val="18"/>
          <w:u w:color="000000"/>
        </w:rPr>
        <w:t>Turalczyk</w:t>
      </w:r>
      <w:proofErr w:type="spellEnd"/>
    </w:p>
    <w:p w14:paraId="4A773149" w14:textId="77777777" w:rsidR="004967EA" w:rsidRDefault="004967EA"/>
    <w:sectPr w:rsidR="00496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DC"/>
    <w:rsid w:val="002672DC"/>
    <w:rsid w:val="004967EA"/>
    <w:rsid w:val="00E4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3B03"/>
  <w15:chartTrackingRefBased/>
  <w15:docId w15:val="{7E1FD186-97B3-4FF4-BB46-7D16FE2B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2D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Panek</dc:creator>
  <cp:keywords/>
  <dc:description/>
  <cp:lastModifiedBy>Izabela Panek</cp:lastModifiedBy>
  <cp:revision>2</cp:revision>
  <dcterms:created xsi:type="dcterms:W3CDTF">2022-01-05T11:53:00Z</dcterms:created>
  <dcterms:modified xsi:type="dcterms:W3CDTF">2022-01-05T12:06:00Z</dcterms:modified>
</cp:coreProperties>
</file>