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6356A1" w14:textId="31F282F8" w:rsidR="00383021" w:rsidRDefault="00383021" w:rsidP="00383021">
      <w:pPr>
        <w:widowControl w:val="0"/>
        <w:spacing w:after="0"/>
        <w:jc w:val="right"/>
      </w:pPr>
      <w:r>
        <w:rPr>
          <w:rFonts w:ascii="Times New Roman" w:eastAsia="HG Mincho Light J" w:hAnsi="Times New Roman"/>
          <w:color w:val="000000"/>
          <w:sz w:val="24"/>
          <w:szCs w:val="24"/>
          <w:lang w:eastAsia="pl-PL"/>
        </w:rPr>
        <w:t xml:space="preserve">Załącznik nr </w:t>
      </w:r>
      <w:r w:rsidR="00E77F22">
        <w:rPr>
          <w:rFonts w:ascii="Times New Roman" w:eastAsia="HG Mincho Light J" w:hAnsi="Times New Roman"/>
          <w:color w:val="000000"/>
          <w:sz w:val="24"/>
          <w:szCs w:val="24"/>
          <w:lang w:eastAsia="pl-PL"/>
        </w:rPr>
        <w:t>2</w:t>
      </w:r>
      <w:r>
        <w:rPr>
          <w:rFonts w:ascii="Times New Roman" w:eastAsia="HG Mincho Light J" w:hAnsi="Times New Roman"/>
          <w:color w:val="000000"/>
          <w:sz w:val="24"/>
          <w:szCs w:val="24"/>
          <w:lang w:eastAsia="pl-PL"/>
        </w:rPr>
        <w:t xml:space="preserve"> </w:t>
      </w:r>
    </w:p>
    <w:p w14:paraId="51FF5087" w14:textId="77777777" w:rsidR="00383021" w:rsidRDefault="00383021" w:rsidP="00383021">
      <w:pPr>
        <w:widowControl w:val="0"/>
        <w:spacing w:after="0"/>
        <w:jc w:val="center"/>
        <w:rPr>
          <w:rFonts w:ascii="Times New Roman" w:eastAsia="HG Mincho Light J" w:hAnsi="Times New Roman"/>
          <w:b/>
          <w:color w:val="000000"/>
          <w:sz w:val="24"/>
          <w:szCs w:val="24"/>
          <w:lang w:eastAsia="pl-PL"/>
        </w:rPr>
      </w:pPr>
    </w:p>
    <w:p w14:paraId="4AC1366A" w14:textId="77777777" w:rsidR="00383021" w:rsidRDefault="00383021" w:rsidP="00383021">
      <w:pPr>
        <w:autoSpaceDE w:val="0"/>
        <w:spacing w:after="0"/>
        <w:jc w:val="center"/>
        <w:rPr>
          <w:rFonts w:ascii="Times New Roman" w:hAnsi="Times New Roman"/>
          <w:b/>
          <w:bCs/>
          <w:color w:val="000000"/>
          <w:sz w:val="24"/>
          <w:szCs w:val="24"/>
          <w:lang w:eastAsia="pl-PL"/>
        </w:rPr>
      </w:pPr>
      <w:r>
        <w:rPr>
          <w:rFonts w:ascii="Times New Roman" w:hAnsi="Times New Roman"/>
          <w:b/>
          <w:bCs/>
          <w:color w:val="000000"/>
          <w:sz w:val="24"/>
          <w:szCs w:val="24"/>
          <w:lang w:eastAsia="pl-PL"/>
        </w:rPr>
        <w:t>UMOWA Nr …../2020</w:t>
      </w:r>
    </w:p>
    <w:p w14:paraId="71516582" w14:textId="77777777" w:rsidR="00383021" w:rsidRDefault="00383021" w:rsidP="00383021">
      <w:pPr>
        <w:autoSpaceDE w:val="0"/>
        <w:spacing w:after="0"/>
        <w:jc w:val="both"/>
        <w:rPr>
          <w:rFonts w:ascii="Times New Roman" w:hAnsi="Times New Roman"/>
          <w:iCs/>
          <w:color w:val="000000"/>
          <w:sz w:val="24"/>
          <w:szCs w:val="24"/>
          <w:lang w:eastAsia="pl-PL"/>
        </w:rPr>
      </w:pPr>
    </w:p>
    <w:p w14:paraId="5AB026BC" w14:textId="77777777" w:rsidR="00383021" w:rsidRDefault="00383021" w:rsidP="00383021">
      <w:pPr>
        <w:autoSpaceDE w:val="0"/>
        <w:spacing w:after="0"/>
        <w:jc w:val="both"/>
        <w:rPr>
          <w:rFonts w:ascii="Times New Roman" w:hAnsi="Times New Roman"/>
          <w:iCs/>
          <w:color w:val="000000"/>
          <w:sz w:val="24"/>
          <w:szCs w:val="24"/>
          <w:lang w:eastAsia="pl-PL"/>
        </w:rPr>
      </w:pPr>
      <w:r>
        <w:rPr>
          <w:rFonts w:ascii="Times New Roman" w:hAnsi="Times New Roman"/>
          <w:iCs/>
          <w:color w:val="000000"/>
          <w:sz w:val="24"/>
          <w:szCs w:val="24"/>
          <w:lang w:eastAsia="pl-PL"/>
        </w:rPr>
        <w:t>zawarta w dniu ………………… r. pomiędzy:</w:t>
      </w:r>
    </w:p>
    <w:p w14:paraId="32CAD38A" w14:textId="77777777" w:rsidR="00383021" w:rsidRDefault="00383021" w:rsidP="00383021">
      <w:pPr>
        <w:autoSpaceDE w:val="0"/>
        <w:spacing w:after="0"/>
        <w:jc w:val="both"/>
        <w:rPr>
          <w:rFonts w:ascii="Times New Roman" w:hAnsi="Times New Roman"/>
          <w:iCs/>
          <w:color w:val="000000"/>
          <w:sz w:val="24"/>
          <w:szCs w:val="24"/>
          <w:lang w:eastAsia="pl-PL"/>
        </w:rPr>
      </w:pPr>
      <w:r>
        <w:rPr>
          <w:rFonts w:ascii="Times New Roman" w:hAnsi="Times New Roman"/>
          <w:iCs/>
          <w:color w:val="000000"/>
          <w:sz w:val="24"/>
          <w:szCs w:val="24"/>
          <w:lang w:eastAsia="pl-PL"/>
        </w:rPr>
        <w:t>………………….., zwaną dalej „Zamawiającym”,</w:t>
      </w:r>
    </w:p>
    <w:p w14:paraId="2A22156C" w14:textId="77777777" w:rsidR="00383021" w:rsidRDefault="00383021" w:rsidP="00383021">
      <w:pPr>
        <w:autoSpaceDE w:val="0"/>
        <w:spacing w:after="0"/>
        <w:jc w:val="both"/>
        <w:rPr>
          <w:rFonts w:ascii="Times New Roman" w:hAnsi="Times New Roman"/>
          <w:iCs/>
          <w:color w:val="000000"/>
          <w:sz w:val="24"/>
          <w:szCs w:val="24"/>
          <w:lang w:eastAsia="pl-PL"/>
        </w:rPr>
      </w:pPr>
      <w:r>
        <w:rPr>
          <w:rFonts w:ascii="Times New Roman" w:hAnsi="Times New Roman"/>
          <w:iCs/>
          <w:color w:val="000000"/>
          <w:sz w:val="24"/>
          <w:szCs w:val="24"/>
          <w:lang w:eastAsia="pl-PL"/>
        </w:rPr>
        <w:t>reprezentowaną przez:</w:t>
      </w:r>
    </w:p>
    <w:p w14:paraId="789CA43A" w14:textId="77777777" w:rsidR="00383021" w:rsidRDefault="00383021" w:rsidP="00383021">
      <w:pPr>
        <w:autoSpaceDE w:val="0"/>
        <w:spacing w:after="0"/>
        <w:jc w:val="both"/>
        <w:rPr>
          <w:rFonts w:ascii="Times New Roman" w:hAnsi="Times New Roman"/>
          <w:iCs/>
          <w:color w:val="000000"/>
          <w:sz w:val="24"/>
          <w:szCs w:val="24"/>
          <w:lang w:eastAsia="pl-PL"/>
        </w:rPr>
      </w:pPr>
      <w:r>
        <w:rPr>
          <w:rFonts w:ascii="Times New Roman" w:hAnsi="Times New Roman"/>
          <w:iCs/>
          <w:color w:val="000000"/>
          <w:sz w:val="24"/>
          <w:szCs w:val="24"/>
          <w:lang w:eastAsia="pl-PL"/>
        </w:rPr>
        <w:t>…………………………….,</w:t>
      </w:r>
    </w:p>
    <w:p w14:paraId="2C5536AA" w14:textId="77777777" w:rsidR="00383021" w:rsidRDefault="00383021" w:rsidP="00383021">
      <w:pPr>
        <w:autoSpaceDE w:val="0"/>
        <w:spacing w:after="0"/>
        <w:jc w:val="both"/>
        <w:rPr>
          <w:rFonts w:ascii="Times New Roman" w:hAnsi="Times New Roman"/>
          <w:iCs/>
          <w:color w:val="000000"/>
          <w:sz w:val="24"/>
          <w:szCs w:val="24"/>
          <w:lang w:eastAsia="pl-PL"/>
        </w:rPr>
      </w:pPr>
    </w:p>
    <w:p w14:paraId="5C1ED952" w14:textId="77777777" w:rsidR="00383021" w:rsidRPr="00AC0DA7" w:rsidRDefault="00383021" w:rsidP="00383021">
      <w:pPr>
        <w:autoSpaceDE w:val="0"/>
        <w:spacing w:after="0"/>
        <w:jc w:val="both"/>
        <w:rPr>
          <w:rFonts w:ascii="Times New Roman" w:hAnsi="Times New Roman"/>
          <w:iCs/>
          <w:color w:val="000000"/>
          <w:sz w:val="24"/>
          <w:szCs w:val="24"/>
          <w:lang w:eastAsia="pl-PL"/>
        </w:rPr>
      </w:pPr>
      <w:r>
        <w:rPr>
          <w:rFonts w:ascii="Times New Roman" w:hAnsi="Times New Roman"/>
          <w:iCs/>
          <w:color w:val="000000"/>
          <w:sz w:val="24"/>
          <w:szCs w:val="24"/>
          <w:lang w:eastAsia="pl-PL"/>
        </w:rPr>
        <w:t xml:space="preserve">a </w:t>
      </w:r>
      <w:r w:rsidRPr="00AC0DA7">
        <w:rPr>
          <w:rFonts w:ascii="Times New Roman" w:hAnsi="Times New Roman"/>
          <w:iCs/>
          <w:color w:val="000000"/>
          <w:sz w:val="24"/>
          <w:szCs w:val="24"/>
          <w:lang w:eastAsia="pl-PL"/>
        </w:rPr>
        <w:t>……………………………….</w:t>
      </w:r>
    </w:p>
    <w:p w14:paraId="2683F628" w14:textId="77777777" w:rsidR="00383021" w:rsidRPr="00AC0DA7" w:rsidRDefault="00383021" w:rsidP="00383021">
      <w:pPr>
        <w:autoSpaceDE w:val="0"/>
        <w:spacing w:after="0"/>
        <w:jc w:val="both"/>
      </w:pPr>
      <w:r w:rsidRPr="00AC0DA7">
        <w:rPr>
          <w:rFonts w:ascii="Times New Roman" w:hAnsi="Times New Roman"/>
          <w:iCs/>
          <w:color w:val="000000"/>
          <w:sz w:val="24"/>
          <w:szCs w:val="24"/>
          <w:lang w:eastAsia="pl-PL"/>
        </w:rPr>
        <w:t>reprezentowaną przez ……………………………………</w:t>
      </w:r>
    </w:p>
    <w:p w14:paraId="2F872E6E" w14:textId="77777777" w:rsidR="00383021" w:rsidRDefault="00383021" w:rsidP="00383021">
      <w:pPr>
        <w:autoSpaceDE w:val="0"/>
        <w:spacing w:after="0"/>
        <w:jc w:val="both"/>
      </w:pPr>
      <w:r w:rsidRPr="00AC0DA7">
        <w:rPr>
          <w:rFonts w:ascii="Times New Roman" w:hAnsi="Times New Roman"/>
          <w:iCs/>
          <w:color w:val="000000"/>
          <w:sz w:val="24"/>
          <w:szCs w:val="24"/>
          <w:lang w:eastAsia="pl-PL"/>
        </w:rPr>
        <w:t>zwanym dalej w tekście „Wykonawcą”</w:t>
      </w:r>
    </w:p>
    <w:p w14:paraId="700CF9E4" w14:textId="77777777" w:rsidR="00383021" w:rsidRDefault="00383021" w:rsidP="00383021">
      <w:pPr>
        <w:widowControl w:val="0"/>
        <w:autoSpaceDE w:val="0"/>
        <w:spacing w:after="0"/>
        <w:jc w:val="center"/>
        <w:rPr>
          <w:rFonts w:ascii="Times New Roman" w:eastAsia="HG Mincho Light J" w:hAnsi="Times New Roman"/>
          <w:b/>
          <w:bCs/>
          <w:color w:val="000000"/>
          <w:sz w:val="24"/>
          <w:szCs w:val="24"/>
          <w:lang w:eastAsia="pl-PL"/>
        </w:rPr>
      </w:pPr>
    </w:p>
    <w:p w14:paraId="3CDB880E" w14:textId="77777777" w:rsidR="00383021" w:rsidRDefault="00383021" w:rsidP="00383021">
      <w:pPr>
        <w:widowControl w:val="0"/>
        <w:autoSpaceDE w:val="0"/>
        <w:spacing w:after="0"/>
        <w:jc w:val="center"/>
        <w:rPr>
          <w:rFonts w:ascii="Times New Roman" w:eastAsia="HG Mincho Light J" w:hAnsi="Times New Roman"/>
          <w:b/>
          <w:bCs/>
          <w:color w:val="000000"/>
          <w:sz w:val="24"/>
          <w:szCs w:val="24"/>
          <w:lang w:eastAsia="pl-PL"/>
        </w:rPr>
      </w:pPr>
      <w:r>
        <w:rPr>
          <w:rFonts w:ascii="Times New Roman" w:eastAsia="HG Mincho Light J" w:hAnsi="Times New Roman"/>
          <w:b/>
          <w:bCs/>
          <w:color w:val="000000"/>
          <w:sz w:val="24"/>
          <w:szCs w:val="24"/>
          <w:lang w:eastAsia="pl-PL"/>
        </w:rPr>
        <w:t>§ 1</w:t>
      </w:r>
    </w:p>
    <w:p w14:paraId="4CFF4E09" w14:textId="77777777" w:rsidR="00383021" w:rsidRDefault="00383021" w:rsidP="00383021">
      <w:pPr>
        <w:widowControl w:val="0"/>
        <w:autoSpaceDE w:val="0"/>
        <w:spacing w:after="0"/>
        <w:jc w:val="center"/>
        <w:rPr>
          <w:rFonts w:ascii="Times New Roman" w:eastAsia="HG Mincho Light J" w:hAnsi="Times New Roman"/>
          <w:b/>
          <w:bCs/>
          <w:color w:val="000000"/>
          <w:sz w:val="24"/>
          <w:szCs w:val="24"/>
          <w:lang w:eastAsia="pl-PL"/>
        </w:rPr>
      </w:pPr>
      <w:r>
        <w:rPr>
          <w:rFonts w:ascii="Times New Roman" w:eastAsia="HG Mincho Light J" w:hAnsi="Times New Roman"/>
          <w:b/>
          <w:bCs/>
          <w:color w:val="000000"/>
          <w:sz w:val="24"/>
          <w:szCs w:val="24"/>
          <w:lang w:eastAsia="pl-PL"/>
        </w:rPr>
        <w:t>PRZEDMIOT UMOWY</w:t>
      </w:r>
    </w:p>
    <w:p w14:paraId="79619E03" w14:textId="788240DC" w:rsidR="00383021" w:rsidRDefault="00383021" w:rsidP="00383021">
      <w:pPr>
        <w:widowControl w:val="0"/>
        <w:numPr>
          <w:ilvl w:val="0"/>
          <w:numId w:val="1"/>
        </w:numPr>
        <w:autoSpaceDE w:val="0"/>
        <w:spacing w:after="0"/>
        <w:jc w:val="both"/>
      </w:pPr>
      <w:r>
        <w:rPr>
          <w:rFonts w:ascii="Times New Roman" w:eastAsia="HG Mincho Light J" w:hAnsi="Times New Roman"/>
          <w:color w:val="000000"/>
          <w:sz w:val="24"/>
          <w:szCs w:val="24"/>
          <w:lang w:eastAsia="pl-PL"/>
        </w:rPr>
        <w:t xml:space="preserve">Przedmiotem umowy jest świadczenie usługi </w:t>
      </w:r>
      <w:r>
        <w:rPr>
          <w:rFonts w:ascii="Times New Roman" w:hAnsi="Times New Roman"/>
          <w:b/>
          <w:sz w:val="24"/>
          <w:szCs w:val="24"/>
        </w:rPr>
        <w:t xml:space="preserve">Inżyniera Kontraktu pn. </w:t>
      </w:r>
      <w:bookmarkStart w:id="0" w:name="_Hlk3391281"/>
      <w:r w:rsidRPr="00B527E0">
        <w:rPr>
          <w:rFonts w:ascii="Times New Roman" w:hAnsi="Times New Roman"/>
          <w:b/>
          <w:i/>
          <w:iCs/>
          <w:sz w:val="24"/>
          <w:szCs w:val="24"/>
        </w:rPr>
        <w:t>„Kompleksowa termomodernizacja budynków Gminnego Centrum Kultury i Urzędu Gminy w</w:t>
      </w:r>
      <w:r>
        <w:rPr>
          <w:rFonts w:ascii="Times New Roman" w:hAnsi="Times New Roman"/>
          <w:b/>
          <w:i/>
          <w:iCs/>
          <w:sz w:val="24"/>
          <w:szCs w:val="24"/>
        </w:rPr>
        <w:t> </w:t>
      </w:r>
      <w:r w:rsidRPr="00B527E0">
        <w:rPr>
          <w:rFonts w:ascii="Times New Roman" w:hAnsi="Times New Roman"/>
          <w:b/>
          <w:i/>
          <w:iCs/>
          <w:sz w:val="24"/>
          <w:szCs w:val="24"/>
        </w:rPr>
        <w:t>Konopnicy”</w:t>
      </w:r>
      <w:r w:rsidR="00535CF6">
        <w:rPr>
          <w:rFonts w:ascii="Times New Roman" w:hAnsi="Times New Roman"/>
          <w:b/>
          <w:i/>
          <w:iCs/>
          <w:sz w:val="24"/>
          <w:szCs w:val="24"/>
        </w:rPr>
        <w:t>, projekt</w:t>
      </w:r>
      <w:r w:rsidRPr="00B527E0">
        <w:rPr>
          <w:rFonts w:ascii="Times New Roman" w:hAnsi="Times New Roman"/>
          <w:b/>
          <w:i/>
          <w:iCs/>
          <w:sz w:val="24"/>
          <w:szCs w:val="24"/>
        </w:rPr>
        <w:t xml:space="preserve"> jest współfinansowany ze środków pochodzących z Regionalnego Programu Operacyjnego Województwa Łódzkiego na lata 2014-2020</w:t>
      </w:r>
      <w:r>
        <w:rPr>
          <w:rFonts w:ascii="Times New Roman" w:hAnsi="Times New Roman"/>
          <w:b/>
          <w:i/>
          <w:iCs/>
          <w:sz w:val="24"/>
          <w:szCs w:val="24"/>
        </w:rPr>
        <w:t>,</w:t>
      </w:r>
      <w:r>
        <w:rPr>
          <w:rFonts w:ascii="Times New Roman" w:hAnsi="Times New Roman"/>
          <w:b/>
          <w:sz w:val="24"/>
          <w:szCs w:val="24"/>
        </w:rPr>
        <w:t xml:space="preserve"> </w:t>
      </w:r>
      <w:bookmarkEnd w:id="0"/>
      <w:r>
        <w:rPr>
          <w:rFonts w:ascii="Times New Roman" w:eastAsia="HG Mincho Light J" w:hAnsi="Times New Roman"/>
          <w:b/>
          <w:bCs/>
          <w:i/>
          <w:iCs/>
          <w:sz w:val="24"/>
          <w:szCs w:val="24"/>
          <w:lang w:eastAsia="pl-PL" w:bidi="pl-PL"/>
        </w:rPr>
        <w:t xml:space="preserve">w ramach Osi IV Gospodarka niskoemisyjna, Działanie IV.2 Termomodernizacja budynków, Poddziałanie </w:t>
      </w:r>
      <w:r w:rsidRPr="00B527E0">
        <w:rPr>
          <w:rFonts w:ascii="Times New Roman" w:eastAsia="HG Mincho Light J" w:hAnsi="Times New Roman"/>
          <w:b/>
          <w:bCs/>
          <w:i/>
          <w:iCs/>
          <w:sz w:val="24"/>
          <w:szCs w:val="24"/>
          <w:lang w:eastAsia="pl-PL" w:bidi="pl-PL"/>
        </w:rPr>
        <w:t>IV.2.2 Termomodernizacja budynków</w:t>
      </w:r>
    </w:p>
    <w:p w14:paraId="30F7C4C3" w14:textId="77777777" w:rsidR="00383021" w:rsidRDefault="00383021" w:rsidP="00383021">
      <w:pPr>
        <w:widowControl w:val="0"/>
        <w:numPr>
          <w:ilvl w:val="0"/>
          <w:numId w:val="1"/>
        </w:numPr>
        <w:autoSpaceDE w:val="0"/>
        <w:spacing w:after="60"/>
        <w:jc w:val="both"/>
      </w:pPr>
      <w:r>
        <w:rPr>
          <w:rFonts w:ascii="Times New Roman" w:eastAsia="HG Mincho Light J" w:hAnsi="Times New Roman"/>
          <w:color w:val="000000"/>
          <w:sz w:val="24"/>
          <w:szCs w:val="24"/>
          <w:lang w:eastAsia="pl-PL"/>
        </w:rPr>
        <w:t>Przedmiotem wymienionego w ust. 1 Projektu jest realizowany</w:t>
      </w:r>
      <w:r>
        <w:rPr>
          <w:rFonts w:ascii="Times New Roman" w:eastAsia="HG Mincho Light J" w:hAnsi="Times New Roman"/>
          <w:bCs/>
          <w:color w:val="000000"/>
          <w:sz w:val="24"/>
          <w:szCs w:val="24"/>
          <w:lang w:eastAsia="pl-PL"/>
        </w:rPr>
        <w:t xml:space="preserve"> w formule "zaprojektuj i wybuduj".</w:t>
      </w:r>
    </w:p>
    <w:p w14:paraId="2C44476E" w14:textId="77777777" w:rsidR="00383021" w:rsidRDefault="00383021" w:rsidP="00383021">
      <w:pPr>
        <w:widowControl w:val="0"/>
        <w:numPr>
          <w:ilvl w:val="0"/>
          <w:numId w:val="1"/>
        </w:numPr>
        <w:spacing w:after="0"/>
        <w:jc w:val="both"/>
        <w:rPr>
          <w:rFonts w:ascii="Times New Roman" w:eastAsia="ArialMT" w:hAnsi="Times New Roman"/>
          <w:color w:val="000000"/>
          <w:sz w:val="24"/>
          <w:szCs w:val="24"/>
        </w:rPr>
      </w:pPr>
      <w:r w:rsidRPr="00977551">
        <w:rPr>
          <w:rFonts w:ascii="Times New Roman" w:eastAsia="ArialMT" w:hAnsi="Times New Roman"/>
          <w:color w:val="000000"/>
          <w:sz w:val="24"/>
          <w:szCs w:val="24"/>
        </w:rPr>
        <w:t>Zakres rzeczowy projektu obejmuje</w:t>
      </w:r>
      <w:r>
        <w:rPr>
          <w:rFonts w:ascii="Times New Roman" w:eastAsia="ArialMT" w:hAnsi="Times New Roman"/>
          <w:color w:val="000000"/>
          <w:sz w:val="24"/>
          <w:szCs w:val="24"/>
        </w:rPr>
        <w:t xml:space="preserve"> termomodernizację dwóch obiektów:</w:t>
      </w:r>
    </w:p>
    <w:p w14:paraId="52751197" w14:textId="601A5C40" w:rsidR="00383021" w:rsidRPr="00B527E0" w:rsidRDefault="00383021" w:rsidP="00383021">
      <w:pPr>
        <w:pStyle w:val="Akapitzlist"/>
        <w:widowControl w:val="0"/>
        <w:numPr>
          <w:ilvl w:val="0"/>
          <w:numId w:val="18"/>
        </w:numPr>
        <w:spacing w:before="120" w:after="120"/>
        <w:jc w:val="both"/>
        <w:rPr>
          <w:rFonts w:ascii="Times New Roman" w:eastAsia="ArialMT" w:hAnsi="Times New Roman"/>
          <w:color w:val="000000"/>
          <w:sz w:val="24"/>
          <w:szCs w:val="24"/>
        </w:rPr>
      </w:pPr>
      <w:r w:rsidRPr="00B527E0">
        <w:rPr>
          <w:rFonts w:ascii="Times New Roman" w:eastAsia="ArialMT" w:hAnsi="Times New Roman"/>
          <w:color w:val="000000"/>
          <w:sz w:val="24"/>
          <w:szCs w:val="24"/>
        </w:rPr>
        <w:t>Urzędu Gminy w Konopnicy</w:t>
      </w:r>
      <w:r w:rsidR="00535CF6">
        <w:rPr>
          <w:rFonts w:ascii="Times New Roman" w:eastAsia="ArialMT" w:hAnsi="Times New Roman"/>
          <w:color w:val="000000"/>
          <w:sz w:val="24"/>
          <w:szCs w:val="24"/>
        </w:rPr>
        <w:t>,</w:t>
      </w:r>
      <w:r w:rsidRPr="00B527E0">
        <w:rPr>
          <w:rFonts w:ascii="Times New Roman" w:eastAsia="ArialMT" w:hAnsi="Times New Roman"/>
          <w:color w:val="000000"/>
          <w:sz w:val="24"/>
          <w:szCs w:val="24"/>
        </w:rPr>
        <w:t xml:space="preserve"> ul. Rynek 15, 98-313 Konopnica; zakres obejmuje:</w:t>
      </w:r>
    </w:p>
    <w:p w14:paraId="7030A465" w14:textId="77777777" w:rsidR="00383021" w:rsidRPr="00B527E0" w:rsidRDefault="00383021" w:rsidP="00383021">
      <w:pPr>
        <w:pStyle w:val="Akapitzlist"/>
        <w:widowControl w:val="0"/>
        <w:numPr>
          <w:ilvl w:val="0"/>
          <w:numId w:val="19"/>
        </w:numPr>
        <w:spacing w:after="0"/>
        <w:jc w:val="both"/>
        <w:rPr>
          <w:rFonts w:ascii="Times New Roman" w:eastAsia="ArialMT" w:hAnsi="Times New Roman"/>
          <w:color w:val="000000"/>
          <w:sz w:val="24"/>
          <w:szCs w:val="24"/>
        </w:rPr>
      </w:pPr>
      <w:r w:rsidRPr="00B527E0">
        <w:rPr>
          <w:rFonts w:ascii="Times New Roman" w:eastAsia="ArialMT" w:hAnsi="Times New Roman"/>
          <w:color w:val="000000"/>
          <w:sz w:val="24"/>
          <w:szCs w:val="24"/>
        </w:rPr>
        <w:t xml:space="preserve">Wymianę okien i drzwi, </w:t>
      </w:r>
    </w:p>
    <w:p w14:paraId="151FAF07" w14:textId="77777777" w:rsidR="00383021" w:rsidRPr="00B527E0" w:rsidRDefault="00383021" w:rsidP="00383021">
      <w:pPr>
        <w:pStyle w:val="Akapitzlist"/>
        <w:widowControl w:val="0"/>
        <w:numPr>
          <w:ilvl w:val="0"/>
          <w:numId w:val="19"/>
        </w:numPr>
        <w:spacing w:after="0"/>
        <w:jc w:val="both"/>
        <w:rPr>
          <w:rFonts w:ascii="Times New Roman" w:eastAsia="ArialMT" w:hAnsi="Times New Roman"/>
          <w:color w:val="000000"/>
          <w:sz w:val="24"/>
          <w:szCs w:val="24"/>
        </w:rPr>
      </w:pPr>
      <w:r w:rsidRPr="00B527E0">
        <w:rPr>
          <w:rFonts w:ascii="Times New Roman" w:eastAsia="ArialMT" w:hAnsi="Times New Roman"/>
          <w:color w:val="000000"/>
          <w:sz w:val="24"/>
          <w:szCs w:val="24"/>
        </w:rPr>
        <w:t>Ocieplenie ścian zewnętrznych</w:t>
      </w:r>
    </w:p>
    <w:p w14:paraId="7B8A6E97" w14:textId="77777777" w:rsidR="00383021" w:rsidRPr="00B527E0" w:rsidRDefault="00383021" w:rsidP="00383021">
      <w:pPr>
        <w:pStyle w:val="Akapitzlist"/>
        <w:widowControl w:val="0"/>
        <w:numPr>
          <w:ilvl w:val="0"/>
          <w:numId w:val="19"/>
        </w:numPr>
        <w:spacing w:after="0"/>
        <w:jc w:val="both"/>
        <w:rPr>
          <w:rFonts w:ascii="Times New Roman" w:eastAsia="ArialMT" w:hAnsi="Times New Roman"/>
          <w:color w:val="000000"/>
          <w:sz w:val="24"/>
          <w:szCs w:val="24"/>
        </w:rPr>
      </w:pPr>
      <w:r w:rsidRPr="00B527E0">
        <w:rPr>
          <w:rFonts w:ascii="Times New Roman" w:eastAsia="ArialMT" w:hAnsi="Times New Roman"/>
          <w:color w:val="000000"/>
          <w:sz w:val="24"/>
          <w:szCs w:val="24"/>
        </w:rPr>
        <w:t>Ocieplenie dachu</w:t>
      </w:r>
    </w:p>
    <w:p w14:paraId="08C188E6" w14:textId="77777777" w:rsidR="00383021" w:rsidRPr="00B527E0" w:rsidRDefault="00383021" w:rsidP="00383021">
      <w:pPr>
        <w:pStyle w:val="Akapitzlist"/>
        <w:widowControl w:val="0"/>
        <w:numPr>
          <w:ilvl w:val="0"/>
          <w:numId w:val="19"/>
        </w:numPr>
        <w:spacing w:after="0"/>
        <w:jc w:val="both"/>
        <w:rPr>
          <w:rFonts w:ascii="Times New Roman" w:eastAsia="ArialMT" w:hAnsi="Times New Roman"/>
          <w:color w:val="000000"/>
          <w:sz w:val="24"/>
          <w:szCs w:val="24"/>
        </w:rPr>
      </w:pPr>
      <w:r w:rsidRPr="00B527E0">
        <w:rPr>
          <w:rFonts w:ascii="Times New Roman" w:eastAsia="ArialMT" w:hAnsi="Times New Roman"/>
          <w:color w:val="000000"/>
          <w:sz w:val="24"/>
          <w:szCs w:val="24"/>
        </w:rPr>
        <w:t>Wymianę instalacji c.o. wraz z wymianą źródła ciepła</w:t>
      </w:r>
    </w:p>
    <w:p w14:paraId="03ADA4B8" w14:textId="77777777" w:rsidR="00383021" w:rsidRPr="00B527E0" w:rsidRDefault="00383021" w:rsidP="00383021">
      <w:pPr>
        <w:pStyle w:val="Akapitzlist"/>
        <w:widowControl w:val="0"/>
        <w:numPr>
          <w:ilvl w:val="0"/>
          <w:numId w:val="19"/>
        </w:numPr>
        <w:spacing w:after="0"/>
        <w:jc w:val="both"/>
        <w:rPr>
          <w:rFonts w:ascii="Times New Roman" w:eastAsia="ArialMT" w:hAnsi="Times New Roman"/>
          <w:color w:val="000000"/>
          <w:sz w:val="24"/>
          <w:szCs w:val="24"/>
        </w:rPr>
      </w:pPr>
      <w:r w:rsidRPr="00B527E0">
        <w:rPr>
          <w:rFonts w:ascii="Times New Roman" w:eastAsia="ArialMT" w:hAnsi="Times New Roman"/>
          <w:color w:val="000000"/>
          <w:sz w:val="24"/>
          <w:szCs w:val="24"/>
        </w:rPr>
        <w:t>Montaż ogniw fotowoltaicznych</w:t>
      </w:r>
    </w:p>
    <w:p w14:paraId="3794CD0F" w14:textId="77777777" w:rsidR="00383021" w:rsidRPr="00B527E0" w:rsidRDefault="00383021" w:rsidP="00383021">
      <w:pPr>
        <w:pStyle w:val="Akapitzlist"/>
        <w:widowControl w:val="0"/>
        <w:numPr>
          <w:ilvl w:val="0"/>
          <w:numId w:val="19"/>
        </w:numPr>
        <w:spacing w:after="0"/>
        <w:jc w:val="both"/>
        <w:rPr>
          <w:rFonts w:ascii="Times New Roman" w:eastAsia="ArialMT" w:hAnsi="Times New Roman"/>
          <w:color w:val="000000"/>
          <w:sz w:val="24"/>
          <w:szCs w:val="24"/>
        </w:rPr>
      </w:pPr>
      <w:r w:rsidRPr="00B527E0">
        <w:rPr>
          <w:rFonts w:ascii="Times New Roman" w:eastAsia="ArialMT" w:hAnsi="Times New Roman"/>
          <w:color w:val="000000"/>
          <w:sz w:val="24"/>
          <w:szCs w:val="24"/>
        </w:rPr>
        <w:t>Roboty towarzyszące</w:t>
      </w:r>
    </w:p>
    <w:p w14:paraId="628B845A" w14:textId="6E51EB19" w:rsidR="00383021" w:rsidRPr="00B527E0" w:rsidRDefault="00383021" w:rsidP="00383021">
      <w:pPr>
        <w:pStyle w:val="Akapitzlist"/>
        <w:widowControl w:val="0"/>
        <w:numPr>
          <w:ilvl w:val="0"/>
          <w:numId w:val="18"/>
        </w:numPr>
        <w:spacing w:before="120" w:after="120"/>
        <w:jc w:val="both"/>
        <w:rPr>
          <w:rFonts w:ascii="Times New Roman" w:eastAsia="ArialMT" w:hAnsi="Times New Roman"/>
          <w:color w:val="000000"/>
          <w:sz w:val="24"/>
          <w:szCs w:val="24"/>
        </w:rPr>
      </w:pPr>
      <w:r w:rsidRPr="00B527E0">
        <w:rPr>
          <w:rFonts w:ascii="Times New Roman" w:eastAsia="ArialMT" w:hAnsi="Times New Roman"/>
          <w:color w:val="000000"/>
          <w:sz w:val="24"/>
          <w:szCs w:val="24"/>
        </w:rPr>
        <w:t>Gminnego Centrum Kultury</w:t>
      </w:r>
      <w:r w:rsidR="00535CF6">
        <w:rPr>
          <w:rFonts w:ascii="Times New Roman" w:eastAsia="ArialMT" w:hAnsi="Times New Roman"/>
          <w:color w:val="000000"/>
          <w:sz w:val="24"/>
          <w:szCs w:val="24"/>
        </w:rPr>
        <w:t xml:space="preserve"> i Biblioteki Publicznej,</w:t>
      </w:r>
      <w:r w:rsidRPr="00B527E0">
        <w:rPr>
          <w:rFonts w:ascii="Times New Roman" w:eastAsia="ArialMT" w:hAnsi="Times New Roman"/>
          <w:color w:val="000000"/>
          <w:sz w:val="24"/>
          <w:szCs w:val="24"/>
        </w:rPr>
        <w:t xml:space="preserve"> ul. Parkowa 16, 98-313 Konopnica</w:t>
      </w:r>
    </w:p>
    <w:p w14:paraId="1D614A9D" w14:textId="77777777" w:rsidR="00383021" w:rsidRPr="00B527E0" w:rsidRDefault="00383021" w:rsidP="00383021">
      <w:pPr>
        <w:pStyle w:val="Akapitzlist"/>
        <w:widowControl w:val="0"/>
        <w:numPr>
          <w:ilvl w:val="0"/>
          <w:numId w:val="20"/>
        </w:numPr>
        <w:spacing w:after="0"/>
        <w:jc w:val="both"/>
        <w:rPr>
          <w:rFonts w:ascii="Times New Roman" w:eastAsia="ArialMT" w:hAnsi="Times New Roman"/>
          <w:color w:val="000000"/>
          <w:sz w:val="24"/>
          <w:szCs w:val="24"/>
        </w:rPr>
      </w:pPr>
      <w:r w:rsidRPr="00B527E0">
        <w:rPr>
          <w:rFonts w:ascii="Times New Roman" w:eastAsia="ArialMT" w:hAnsi="Times New Roman"/>
          <w:color w:val="000000"/>
          <w:sz w:val="24"/>
          <w:szCs w:val="24"/>
        </w:rPr>
        <w:t>Wymianę okien i drzwi</w:t>
      </w:r>
    </w:p>
    <w:p w14:paraId="38781B50" w14:textId="77777777" w:rsidR="00383021" w:rsidRPr="00B527E0" w:rsidRDefault="00383021" w:rsidP="00383021">
      <w:pPr>
        <w:pStyle w:val="Akapitzlist"/>
        <w:widowControl w:val="0"/>
        <w:numPr>
          <w:ilvl w:val="0"/>
          <w:numId w:val="20"/>
        </w:numPr>
        <w:spacing w:after="0"/>
        <w:jc w:val="both"/>
        <w:rPr>
          <w:rFonts w:ascii="Times New Roman" w:eastAsia="ArialMT" w:hAnsi="Times New Roman"/>
          <w:color w:val="000000"/>
          <w:sz w:val="24"/>
          <w:szCs w:val="24"/>
        </w:rPr>
      </w:pPr>
      <w:r w:rsidRPr="00B527E0">
        <w:rPr>
          <w:rFonts w:ascii="Times New Roman" w:eastAsia="ArialMT" w:hAnsi="Times New Roman"/>
          <w:color w:val="000000"/>
          <w:sz w:val="24"/>
          <w:szCs w:val="24"/>
        </w:rPr>
        <w:t>Ocieplenie ścian zewnętrznych</w:t>
      </w:r>
    </w:p>
    <w:p w14:paraId="72BCA154" w14:textId="77777777" w:rsidR="00383021" w:rsidRPr="00B527E0" w:rsidRDefault="00383021" w:rsidP="00383021">
      <w:pPr>
        <w:pStyle w:val="Akapitzlist"/>
        <w:widowControl w:val="0"/>
        <w:numPr>
          <w:ilvl w:val="0"/>
          <w:numId w:val="20"/>
        </w:numPr>
        <w:spacing w:after="0"/>
        <w:jc w:val="both"/>
        <w:rPr>
          <w:rFonts w:ascii="Times New Roman" w:eastAsia="ArialMT" w:hAnsi="Times New Roman"/>
          <w:color w:val="000000"/>
          <w:sz w:val="24"/>
          <w:szCs w:val="24"/>
        </w:rPr>
      </w:pPr>
      <w:r w:rsidRPr="00B527E0">
        <w:rPr>
          <w:rFonts w:ascii="Times New Roman" w:eastAsia="ArialMT" w:hAnsi="Times New Roman"/>
          <w:color w:val="000000"/>
          <w:sz w:val="24"/>
          <w:szCs w:val="24"/>
        </w:rPr>
        <w:t>Ocieplenie dachu</w:t>
      </w:r>
    </w:p>
    <w:p w14:paraId="4986087A" w14:textId="77777777" w:rsidR="00383021" w:rsidRPr="00B527E0" w:rsidRDefault="00383021" w:rsidP="00383021">
      <w:pPr>
        <w:pStyle w:val="Akapitzlist"/>
        <w:widowControl w:val="0"/>
        <w:numPr>
          <w:ilvl w:val="0"/>
          <w:numId w:val="20"/>
        </w:numPr>
        <w:spacing w:after="0"/>
        <w:jc w:val="both"/>
        <w:rPr>
          <w:rFonts w:ascii="Times New Roman" w:eastAsia="ArialMT" w:hAnsi="Times New Roman"/>
          <w:color w:val="000000"/>
          <w:sz w:val="24"/>
          <w:szCs w:val="24"/>
        </w:rPr>
      </w:pPr>
      <w:r w:rsidRPr="00B527E0">
        <w:rPr>
          <w:rFonts w:ascii="Times New Roman" w:eastAsia="ArialMT" w:hAnsi="Times New Roman"/>
          <w:color w:val="000000"/>
          <w:sz w:val="24"/>
          <w:szCs w:val="24"/>
        </w:rPr>
        <w:t>Wymianę instalacji c.o. wraz z wymianą źródła ciepła</w:t>
      </w:r>
    </w:p>
    <w:p w14:paraId="36001EFE" w14:textId="77777777" w:rsidR="00383021" w:rsidRPr="00B527E0" w:rsidRDefault="00383021" w:rsidP="00383021">
      <w:pPr>
        <w:pStyle w:val="Akapitzlist"/>
        <w:widowControl w:val="0"/>
        <w:numPr>
          <w:ilvl w:val="0"/>
          <w:numId w:val="20"/>
        </w:numPr>
        <w:spacing w:after="0"/>
        <w:jc w:val="both"/>
        <w:rPr>
          <w:rFonts w:ascii="Times New Roman" w:eastAsia="ArialMT" w:hAnsi="Times New Roman"/>
          <w:color w:val="000000"/>
          <w:sz w:val="24"/>
          <w:szCs w:val="24"/>
        </w:rPr>
      </w:pPr>
      <w:r w:rsidRPr="00B527E0">
        <w:rPr>
          <w:rFonts w:ascii="Times New Roman" w:eastAsia="ArialMT" w:hAnsi="Times New Roman"/>
          <w:color w:val="000000"/>
          <w:sz w:val="24"/>
          <w:szCs w:val="24"/>
        </w:rPr>
        <w:t>Montaż ogniw fotowoltaicznych</w:t>
      </w:r>
    </w:p>
    <w:p w14:paraId="3DB1B49D" w14:textId="77777777" w:rsidR="00383021" w:rsidRPr="00B527E0" w:rsidRDefault="00383021" w:rsidP="00383021">
      <w:pPr>
        <w:pStyle w:val="Akapitzlist"/>
        <w:widowControl w:val="0"/>
        <w:numPr>
          <w:ilvl w:val="0"/>
          <w:numId w:val="20"/>
        </w:numPr>
        <w:spacing w:after="0"/>
        <w:jc w:val="both"/>
        <w:rPr>
          <w:rFonts w:ascii="Times New Roman" w:eastAsia="ArialMT" w:hAnsi="Times New Roman"/>
          <w:color w:val="000000"/>
          <w:sz w:val="24"/>
          <w:szCs w:val="24"/>
        </w:rPr>
      </w:pPr>
      <w:r w:rsidRPr="00B527E0">
        <w:rPr>
          <w:rFonts w:ascii="Times New Roman" w:eastAsia="ArialMT" w:hAnsi="Times New Roman"/>
          <w:color w:val="000000"/>
          <w:sz w:val="24"/>
          <w:szCs w:val="24"/>
        </w:rPr>
        <w:t>Roboty towarzyszące</w:t>
      </w:r>
    </w:p>
    <w:p w14:paraId="656AC9AB" w14:textId="77777777" w:rsidR="00383021" w:rsidRDefault="00383021" w:rsidP="00383021">
      <w:pPr>
        <w:widowControl w:val="0"/>
        <w:numPr>
          <w:ilvl w:val="0"/>
          <w:numId w:val="1"/>
        </w:numPr>
        <w:spacing w:before="120" w:after="0"/>
        <w:ind w:left="357" w:hanging="357"/>
        <w:jc w:val="both"/>
      </w:pPr>
      <w:r>
        <w:rPr>
          <w:rFonts w:ascii="Times New Roman" w:eastAsia="ArialMT" w:hAnsi="Times New Roman"/>
          <w:color w:val="000000"/>
          <w:sz w:val="24"/>
          <w:szCs w:val="24"/>
        </w:rPr>
        <w:t>Na potrzeby realizacji projektu zostały opracowane programy funkcjonalno-użytkowe dla przedsięwzięcia.</w:t>
      </w:r>
    </w:p>
    <w:p w14:paraId="4CC78EC5" w14:textId="77777777" w:rsidR="00383021" w:rsidRDefault="00383021" w:rsidP="00383021">
      <w:pPr>
        <w:autoSpaceDE w:val="0"/>
        <w:spacing w:after="60"/>
        <w:ind w:left="360"/>
        <w:jc w:val="both"/>
        <w:rPr>
          <w:rFonts w:ascii="Times New Roman" w:eastAsia="HG Mincho Light J" w:hAnsi="Times New Roman"/>
          <w:b/>
          <w:bCs/>
          <w:color w:val="000000"/>
          <w:sz w:val="24"/>
          <w:szCs w:val="24"/>
          <w:lang w:eastAsia="pl-PL"/>
        </w:rPr>
      </w:pPr>
    </w:p>
    <w:p w14:paraId="1EBCF9C1" w14:textId="77777777" w:rsidR="00383021" w:rsidRDefault="00383021" w:rsidP="00383021">
      <w:pPr>
        <w:widowControl w:val="0"/>
        <w:autoSpaceDE w:val="0"/>
        <w:spacing w:after="0"/>
        <w:jc w:val="center"/>
        <w:rPr>
          <w:rFonts w:ascii="Times New Roman" w:eastAsia="HG Mincho Light J" w:hAnsi="Times New Roman"/>
          <w:b/>
          <w:bCs/>
          <w:color w:val="000000"/>
          <w:sz w:val="24"/>
          <w:szCs w:val="24"/>
          <w:lang w:eastAsia="pl-PL"/>
        </w:rPr>
      </w:pPr>
      <w:r>
        <w:rPr>
          <w:rFonts w:ascii="Times New Roman" w:eastAsia="HG Mincho Light J" w:hAnsi="Times New Roman"/>
          <w:b/>
          <w:bCs/>
          <w:color w:val="000000"/>
          <w:sz w:val="24"/>
          <w:szCs w:val="24"/>
          <w:lang w:eastAsia="pl-PL"/>
        </w:rPr>
        <w:t>§ 2</w:t>
      </w:r>
    </w:p>
    <w:p w14:paraId="52C620F4" w14:textId="77777777" w:rsidR="00383021" w:rsidRDefault="00383021" w:rsidP="00383021">
      <w:pPr>
        <w:widowControl w:val="0"/>
        <w:autoSpaceDE w:val="0"/>
        <w:spacing w:after="0"/>
        <w:jc w:val="center"/>
        <w:rPr>
          <w:rFonts w:ascii="Times New Roman" w:eastAsia="HG Mincho Light J" w:hAnsi="Times New Roman"/>
          <w:b/>
          <w:bCs/>
          <w:color w:val="000000"/>
          <w:sz w:val="24"/>
          <w:szCs w:val="24"/>
          <w:lang w:eastAsia="pl-PL"/>
        </w:rPr>
      </w:pPr>
      <w:r>
        <w:rPr>
          <w:rFonts w:ascii="Times New Roman" w:eastAsia="HG Mincho Light J" w:hAnsi="Times New Roman"/>
          <w:b/>
          <w:bCs/>
          <w:color w:val="000000"/>
          <w:sz w:val="24"/>
          <w:szCs w:val="24"/>
          <w:lang w:eastAsia="pl-PL"/>
        </w:rPr>
        <w:t>OKRES OBOWIĄZYWANIA UMOWY</w:t>
      </w:r>
    </w:p>
    <w:p w14:paraId="15EB0131" w14:textId="77777777" w:rsidR="00383021" w:rsidRDefault="00383021" w:rsidP="00383021">
      <w:pPr>
        <w:widowControl w:val="0"/>
        <w:numPr>
          <w:ilvl w:val="0"/>
          <w:numId w:val="2"/>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lastRenderedPageBreak/>
        <w:t xml:space="preserve">Umowa zostaje zawarta na okres: od dnia podpisania umowy do dnia 30.09.2022 r. </w:t>
      </w:r>
    </w:p>
    <w:p w14:paraId="73997264" w14:textId="77777777" w:rsidR="00383021" w:rsidRDefault="00383021" w:rsidP="00383021">
      <w:pPr>
        <w:widowControl w:val="0"/>
        <w:numPr>
          <w:ilvl w:val="0"/>
          <w:numId w:val="2"/>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W przypadku zaistnienia przerw w wykonywaniu umowy z przyczyn, za które Wykonawca nie odpowiada, termin wykonania prac ulega przesunięciu o okres wynikający z przerw w realizacji prac, udokumentowanych w formie pisemnej.</w:t>
      </w:r>
    </w:p>
    <w:p w14:paraId="60C64C01" w14:textId="77777777" w:rsidR="00383021" w:rsidRDefault="00383021" w:rsidP="00383021">
      <w:pPr>
        <w:widowControl w:val="0"/>
        <w:autoSpaceDE w:val="0"/>
        <w:spacing w:after="0"/>
        <w:jc w:val="center"/>
        <w:rPr>
          <w:rFonts w:ascii="Times New Roman" w:eastAsia="HG Mincho Light J" w:hAnsi="Times New Roman"/>
          <w:b/>
          <w:bCs/>
          <w:color w:val="000000"/>
          <w:sz w:val="24"/>
          <w:szCs w:val="24"/>
          <w:lang w:eastAsia="pl-PL"/>
        </w:rPr>
      </w:pPr>
    </w:p>
    <w:p w14:paraId="325EAEEF" w14:textId="77777777" w:rsidR="00383021" w:rsidRDefault="00383021" w:rsidP="00383021">
      <w:pPr>
        <w:widowControl w:val="0"/>
        <w:autoSpaceDE w:val="0"/>
        <w:spacing w:after="0"/>
        <w:jc w:val="center"/>
        <w:rPr>
          <w:rFonts w:ascii="Times New Roman" w:eastAsia="HG Mincho Light J" w:hAnsi="Times New Roman"/>
          <w:b/>
          <w:bCs/>
          <w:color w:val="000000"/>
          <w:sz w:val="24"/>
          <w:szCs w:val="24"/>
          <w:lang w:eastAsia="pl-PL"/>
        </w:rPr>
      </w:pPr>
      <w:r>
        <w:rPr>
          <w:rFonts w:ascii="Times New Roman" w:eastAsia="HG Mincho Light J" w:hAnsi="Times New Roman"/>
          <w:b/>
          <w:bCs/>
          <w:color w:val="000000"/>
          <w:sz w:val="24"/>
          <w:szCs w:val="24"/>
          <w:lang w:eastAsia="pl-PL"/>
        </w:rPr>
        <w:t>§ 3</w:t>
      </w:r>
    </w:p>
    <w:p w14:paraId="7569E83A" w14:textId="77777777" w:rsidR="00383021" w:rsidRDefault="00383021" w:rsidP="00383021">
      <w:pPr>
        <w:widowControl w:val="0"/>
        <w:autoSpaceDE w:val="0"/>
        <w:spacing w:after="0"/>
        <w:jc w:val="center"/>
        <w:rPr>
          <w:rFonts w:ascii="Times New Roman" w:eastAsia="HG Mincho Light J" w:hAnsi="Times New Roman"/>
          <w:b/>
          <w:bCs/>
          <w:color w:val="000000"/>
          <w:sz w:val="24"/>
          <w:szCs w:val="24"/>
          <w:lang w:eastAsia="pl-PL"/>
        </w:rPr>
      </w:pPr>
      <w:r>
        <w:rPr>
          <w:rFonts w:ascii="Times New Roman" w:eastAsia="HG Mincho Light J" w:hAnsi="Times New Roman"/>
          <w:b/>
          <w:bCs/>
          <w:color w:val="000000"/>
          <w:sz w:val="24"/>
          <w:szCs w:val="24"/>
          <w:lang w:eastAsia="pl-PL"/>
        </w:rPr>
        <w:t>WYNAGRODZENIE</w:t>
      </w:r>
    </w:p>
    <w:p w14:paraId="7AFEFE5D" w14:textId="77777777" w:rsidR="00383021" w:rsidRPr="001901BE" w:rsidRDefault="00383021" w:rsidP="00383021">
      <w:pPr>
        <w:widowControl w:val="0"/>
        <w:numPr>
          <w:ilvl w:val="0"/>
          <w:numId w:val="3"/>
        </w:numPr>
        <w:spacing w:after="0"/>
        <w:ind w:left="426"/>
        <w:jc w:val="both"/>
        <w:rPr>
          <w:rFonts w:ascii="Times New Roman" w:eastAsia="HG Mincho Light J" w:hAnsi="Times New Roman"/>
          <w:color w:val="000000"/>
          <w:sz w:val="24"/>
          <w:szCs w:val="24"/>
          <w:lang w:eastAsia="pl-PL"/>
        </w:rPr>
      </w:pPr>
      <w:r w:rsidRPr="001901BE">
        <w:rPr>
          <w:rFonts w:ascii="Times New Roman" w:eastAsia="HG Mincho Light J" w:hAnsi="Times New Roman"/>
          <w:color w:val="000000"/>
          <w:sz w:val="24"/>
          <w:szCs w:val="24"/>
          <w:lang w:eastAsia="pl-PL"/>
        </w:rPr>
        <w:t xml:space="preserve">Wartość wynagrodzenia za wykonanie przedmiotu umowy wynosi ……... zł netto (słownie: ……… złotych netto)+ …….% VAT w kwocie ………………… zł, co stanowi ….. zł brutto (słownie: ……… złotych brutto) </w:t>
      </w:r>
    </w:p>
    <w:p w14:paraId="23713B62" w14:textId="77777777" w:rsidR="00383021" w:rsidRDefault="00383021" w:rsidP="00383021">
      <w:pPr>
        <w:widowControl w:val="0"/>
        <w:numPr>
          <w:ilvl w:val="0"/>
          <w:numId w:val="3"/>
        </w:numPr>
        <w:spacing w:after="0"/>
        <w:ind w:left="426"/>
        <w:jc w:val="both"/>
        <w:rPr>
          <w:rFonts w:ascii="Times New Roman" w:eastAsia="HG Mincho Light J" w:hAnsi="Times New Roman"/>
          <w:color w:val="000000"/>
          <w:sz w:val="24"/>
          <w:szCs w:val="24"/>
          <w:lang w:eastAsia="pl-PL"/>
        </w:rPr>
      </w:pPr>
      <w:r w:rsidRPr="00B1535C">
        <w:rPr>
          <w:rFonts w:ascii="Times New Roman" w:eastAsia="HG Mincho Light J" w:hAnsi="Times New Roman"/>
          <w:color w:val="000000"/>
          <w:sz w:val="24"/>
          <w:szCs w:val="24"/>
          <w:lang w:eastAsia="pl-PL"/>
        </w:rPr>
        <w:t>Wynagrodzenie będzie płatne w wysokość płatności częściowych</w:t>
      </w:r>
      <w:r>
        <w:rPr>
          <w:rFonts w:ascii="Times New Roman" w:eastAsia="HG Mincho Light J" w:hAnsi="Times New Roman"/>
          <w:color w:val="000000"/>
          <w:sz w:val="24"/>
          <w:szCs w:val="24"/>
          <w:lang w:eastAsia="pl-PL"/>
        </w:rPr>
        <w:t xml:space="preserve">, która </w:t>
      </w:r>
      <w:r w:rsidRPr="00B1535C">
        <w:rPr>
          <w:rFonts w:ascii="Times New Roman" w:eastAsia="HG Mincho Light J" w:hAnsi="Times New Roman"/>
          <w:color w:val="000000"/>
          <w:sz w:val="24"/>
          <w:szCs w:val="24"/>
          <w:lang w:eastAsia="pl-PL"/>
        </w:rPr>
        <w:t>odpowiadać będzie</w:t>
      </w:r>
      <w:r>
        <w:rPr>
          <w:rFonts w:ascii="Times New Roman" w:eastAsia="HG Mincho Light J" w:hAnsi="Times New Roman"/>
          <w:color w:val="000000"/>
          <w:sz w:val="24"/>
          <w:szCs w:val="24"/>
          <w:lang w:eastAsia="pl-PL"/>
        </w:rPr>
        <w:t xml:space="preserve"> </w:t>
      </w:r>
      <w:r w:rsidRPr="00B1535C">
        <w:rPr>
          <w:rFonts w:ascii="Times New Roman" w:eastAsia="HG Mincho Light J" w:hAnsi="Times New Roman"/>
          <w:color w:val="000000"/>
          <w:sz w:val="24"/>
          <w:szCs w:val="24"/>
          <w:lang w:eastAsia="pl-PL"/>
        </w:rPr>
        <w:t xml:space="preserve">ilorazowi wynagrodzenia umownego przez liczbę pełnych kwartałów w okresie od dnia podpisania umowy do końca terminu zakończenia projektu. </w:t>
      </w:r>
      <w:r>
        <w:rPr>
          <w:rFonts w:ascii="Times New Roman" w:eastAsia="HG Mincho Light J" w:hAnsi="Times New Roman"/>
          <w:color w:val="000000"/>
          <w:sz w:val="24"/>
          <w:szCs w:val="24"/>
          <w:lang w:eastAsia="pl-PL"/>
        </w:rPr>
        <w:t>Po podpisaniu umowy Wykonawca przygotuje harmonogram płatności i przedstawi go do akceptacji Zamawiającego</w:t>
      </w:r>
      <w:r w:rsidRPr="00B1535C">
        <w:rPr>
          <w:rFonts w:ascii="Times New Roman" w:eastAsia="HG Mincho Light J" w:hAnsi="Times New Roman"/>
          <w:color w:val="000000"/>
          <w:sz w:val="24"/>
          <w:szCs w:val="24"/>
          <w:lang w:eastAsia="pl-PL"/>
        </w:rPr>
        <w:t xml:space="preserve">. </w:t>
      </w:r>
    </w:p>
    <w:p w14:paraId="49FFF358" w14:textId="77777777" w:rsidR="00383021" w:rsidRPr="00B1535C" w:rsidRDefault="00383021" w:rsidP="00383021">
      <w:pPr>
        <w:widowControl w:val="0"/>
        <w:numPr>
          <w:ilvl w:val="0"/>
          <w:numId w:val="3"/>
        </w:numPr>
        <w:spacing w:after="0"/>
        <w:ind w:left="426"/>
        <w:jc w:val="both"/>
        <w:rPr>
          <w:rFonts w:ascii="Times New Roman" w:eastAsia="HG Mincho Light J" w:hAnsi="Times New Roman"/>
          <w:color w:val="000000"/>
          <w:sz w:val="24"/>
          <w:szCs w:val="24"/>
          <w:lang w:eastAsia="pl-PL"/>
        </w:rPr>
      </w:pPr>
      <w:r w:rsidRPr="00B1535C">
        <w:rPr>
          <w:rFonts w:ascii="Times New Roman" w:eastAsia="HG Mincho Light J" w:hAnsi="Times New Roman"/>
          <w:color w:val="000000"/>
          <w:sz w:val="24"/>
          <w:szCs w:val="24"/>
          <w:lang w:eastAsia="pl-PL"/>
        </w:rPr>
        <w:t>Zapłata nastąpi każdorazowo na podstawie prawidłowo wystawionych faktur VAT, w ciągu 14 dni od dnia dostarczenia faktury do siedziby Zamawiającego, na rachunek Wykonawcy wskazany na fakturze.</w:t>
      </w:r>
    </w:p>
    <w:p w14:paraId="7B276183" w14:textId="77777777" w:rsidR="00383021" w:rsidRPr="001901BE" w:rsidRDefault="00383021" w:rsidP="00383021">
      <w:pPr>
        <w:widowControl w:val="0"/>
        <w:numPr>
          <w:ilvl w:val="0"/>
          <w:numId w:val="3"/>
        </w:numPr>
        <w:spacing w:after="0"/>
        <w:ind w:left="426"/>
        <w:jc w:val="both"/>
        <w:rPr>
          <w:rFonts w:ascii="Times New Roman" w:eastAsia="HG Mincho Light J" w:hAnsi="Times New Roman"/>
          <w:color w:val="000000"/>
          <w:sz w:val="24"/>
          <w:szCs w:val="24"/>
          <w:lang w:eastAsia="pl-PL"/>
        </w:rPr>
      </w:pPr>
      <w:r w:rsidRPr="001901BE">
        <w:rPr>
          <w:rFonts w:ascii="Times New Roman" w:eastAsia="HG Mincho Light J" w:hAnsi="Times New Roman"/>
          <w:color w:val="000000"/>
          <w:sz w:val="24"/>
          <w:szCs w:val="24"/>
          <w:lang w:eastAsia="pl-PL"/>
        </w:rPr>
        <w:t xml:space="preserve">Za dzień zapłaty uważa się dzień obciążenia rachunku bankowego Zamawiającego. </w:t>
      </w:r>
    </w:p>
    <w:p w14:paraId="30D4EA08" w14:textId="77777777" w:rsidR="00383021" w:rsidRPr="001901BE" w:rsidRDefault="00383021" w:rsidP="00383021">
      <w:pPr>
        <w:widowControl w:val="0"/>
        <w:numPr>
          <w:ilvl w:val="0"/>
          <w:numId w:val="3"/>
        </w:numPr>
        <w:spacing w:after="0"/>
        <w:ind w:left="426"/>
        <w:jc w:val="both"/>
        <w:rPr>
          <w:rFonts w:ascii="Times New Roman" w:eastAsia="HG Mincho Light J" w:hAnsi="Times New Roman"/>
          <w:color w:val="000000"/>
          <w:sz w:val="24"/>
          <w:szCs w:val="24"/>
          <w:lang w:eastAsia="pl-PL"/>
        </w:rPr>
      </w:pPr>
      <w:r w:rsidRPr="001901BE">
        <w:rPr>
          <w:rFonts w:ascii="Times New Roman" w:eastAsia="HG Mincho Light J" w:hAnsi="Times New Roman"/>
          <w:color w:val="000000"/>
          <w:sz w:val="24"/>
          <w:szCs w:val="24"/>
          <w:lang w:eastAsia="pl-PL"/>
        </w:rPr>
        <w:t>Strony ustalają, że Wykonawca nie może bez zgody Zamawiającego dokonać cesji wierzytelności powstałych na podstawie niniejszej umowy na rzecz osoby trzeciej.</w:t>
      </w:r>
    </w:p>
    <w:p w14:paraId="73231017" w14:textId="77777777" w:rsidR="00383021" w:rsidRDefault="00383021" w:rsidP="00383021">
      <w:pPr>
        <w:widowControl w:val="0"/>
        <w:autoSpaceDE w:val="0"/>
        <w:spacing w:after="0"/>
        <w:rPr>
          <w:rFonts w:ascii="Times New Roman" w:eastAsia="HG Mincho Light J" w:hAnsi="Times New Roman"/>
          <w:b/>
          <w:bCs/>
          <w:color w:val="000000"/>
          <w:sz w:val="24"/>
          <w:szCs w:val="24"/>
          <w:lang w:eastAsia="pl-PL"/>
        </w:rPr>
      </w:pPr>
    </w:p>
    <w:p w14:paraId="232D44BC" w14:textId="77777777" w:rsidR="00383021" w:rsidRDefault="00383021" w:rsidP="00383021">
      <w:pPr>
        <w:widowControl w:val="0"/>
        <w:autoSpaceDE w:val="0"/>
        <w:spacing w:after="0"/>
        <w:jc w:val="center"/>
        <w:rPr>
          <w:rFonts w:ascii="Times New Roman" w:eastAsia="HG Mincho Light J" w:hAnsi="Times New Roman"/>
          <w:b/>
          <w:bCs/>
          <w:color w:val="000000"/>
          <w:sz w:val="24"/>
          <w:szCs w:val="24"/>
          <w:lang w:eastAsia="pl-PL"/>
        </w:rPr>
      </w:pPr>
      <w:r>
        <w:rPr>
          <w:rFonts w:ascii="Times New Roman" w:eastAsia="HG Mincho Light J" w:hAnsi="Times New Roman"/>
          <w:b/>
          <w:bCs/>
          <w:color w:val="000000"/>
          <w:sz w:val="24"/>
          <w:szCs w:val="24"/>
          <w:lang w:eastAsia="pl-PL"/>
        </w:rPr>
        <w:t>§ 4</w:t>
      </w:r>
    </w:p>
    <w:p w14:paraId="1AB295E0" w14:textId="77777777" w:rsidR="00383021" w:rsidRDefault="00383021" w:rsidP="00383021">
      <w:pPr>
        <w:widowControl w:val="0"/>
        <w:autoSpaceDE w:val="0"/>
        <w:spacing w:after="0"/>
        <w:jc w:val="center"/>
        <w:rPr>
          <w:rFonts w:ascii="Times New Roman" w:eastAsia="HG Mincho Light J" w:hAnsi="Times New Roman"/>
          <w:b/>
          <w:bCs/>
          <w:color w:val="000000"/>
          <w:sz w:val="24"/>
          <w:szCs w:val="24"/>
          <w:lang w:eastAsia="pl-PL"/>
        </w:rPr>
      </w:pPr>
      <w:r>
        <w:rPr>
          <w:rFonts w:ascii="Times New Roman" w:eastAsia="HG Mincho Light J" w:hAnsi="Times New Roman"/>
          <w:b/>
          <w:bCs/>
          <w:color w:val="000000"/>
          <w:sz w:val="24"/>
          <w:szCs w:val="24"/>
          <w:lang w:eastAsia="pl-PL"/>
        </w:rPr>
        <w:t>PRAWA I OBOWIĄZKI ZAMAWIAJĄCEGO</w:t>
      </w:r>
    </w:p>
    <w:p w14:paraId="502C60FB" w14:textId="77777777" w:rsidR="00383021" w:rsidRDefault="00383021" w:rsidP="00383021">
      <w:pPr>
        <w:widowControl w:val="0"/>
        <w:numPr>
          <w:ilvl w:val="0"/>
          <w:numId w:val="4"/>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Zamawiający zastrzega sobie prawo:</w:t>
      </w:r>
    </w:p>
    <w:p w14:paraId="51915646" w14:textId="77777777" w:rsidR="00383021" w:rsidRDefault="00383021" w:rsidP="00383021">
      <w:pPr>
        <w:widowControl w:val="0"/>
        <w:numPr>
          <w:ilvl w:val="0"/>
          <w:numId w:val="5"/>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do udziału w odbiorach częściowych i końcowych,</w:t>
      </w:r>
    </w:p>
    <w:p w14:paraId="4FA79425" w14:textId="77777777" w:rsidR="00383021" w:rsidRDefault="00383021" w:rsidP="00383021">
      <w:pPr>
        <w:widowControl w:val="0"/>
        <w:numPr>
          <w:ilvl w:val="0"/>
          <w:numId w:val="5"/>
        </w:numPr>
        <w:autoSpaceDE w:val="0"/>
        <w:spacing w:after="0"/>
        <w:jc w:val="both"/>
        <w:rPr>
          <w:rFonts w:ascii="Times New Roman" w:eastAsia="HG Mincho Light J" w:hAnsi="Times New Roman"/>
          <w:color w:val="000000"/>
          <w:sz w:val="24"/>
          <w:szCs w:val="24"/>
          <w:lang w:eastAsia="pl-PL"/>
        </w:rPr>
      </w:pPr>
      <w:r w:rsidRPr="00FF554A">
        <w:rPr>
          <w:rFonts w:ascii="Times New Roman" w:eastAsia="HG Mincho Light J" w:hAnsi="Times New Roman"/>
          <w:color w:val="000000"/>
          <w:sz w:val="24"/>
          <w:szCs w:val="24"/>
          <w:lang w:eastAsia="pl-PL"/>
        </w:rPr>
        <w:t>do uzyskiwania bezpośrednich informacji i danych co do postępu prac budowlanych, przy czym, jeżeli na skutek uzyskanych informacji, zgłosi Wykonawcy uwagi i/lub zastrzeżenia, na Wykonawcy spoczywa obowiązek pisemnego zawiadomienia Zamawiającego o zajętym stanowisku lub podjętych działaniach w terminie 3 dni roboczych od dnia otrzymania uwagi i/lub zastrzeżeń,</w:t>
      </w:r>
    </w:p>
    <w:p w14:paraId="6AEB2BAD" w14:textId="77777777" w:rsidR="00383021" w:rsidRPr="00FF554A" w:rsidRDefault="00383021" w:rsidP="00383021">
      <w:pPr>
        <w:widowControl w:val="0"/>
        <w:numPr>
          <w:ilvl w:val="0"/>
          <w:numId w:val="5"/>
        </w:numPr>
        <w:autoSpaceDE w:val="0"/>
        <w:spacing w:after="0"/>
        <w:jc w:val="both"/>
        <w:rPr>
          <w:rFonts w:ascii="Times New Roman" w:eastAsia="HG Mincho Light J" w:hAnsi="Times New Roman"/>
          <w:color w:val="000000"/>
          <w:sz w:val="24"/>
          <w:szCs w:val="24"/>
          <w:lang w:eastAsia="pl-PL"/>
        </w:rPr>
      </w:pPr>
      <w:r w:rsidRPr="00FF554A">
        <w:rPr>
          <w:rFonts w:ascii="Times New Roman" w:eastAsia="HG Mincho Light J" w:hAnsi="Times New Roman"/>
          <w:color w:val="000000"/>
          <w:sz w:val="24"/>
          <w:szCs w:val="24"/>
          <w:lang w:eastAsia="pl-PL"/>
        </w:rPr>
        <w:t>do uczestnictwa z głosem decydującym w naradach koordynacyjnych podczas realizacji robót budowlanych.</w:t>
      </w:r>
    </w:p>
    <w:p w14:paraId="5AF77CB0" w14:textId="77777777" w:rsidR="00383021" w:rsidRDefault="00383021" w:rsidP="00383021">
      <w:pPr>
        <w:widowControl w:val="0"/>
        <w:numPr>
          <w:ilvl w:val="0"/>
          <w:numId w:val="4"/>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Do obowiązków Zamawiającego należy:</w:t>
      </w:r>
    </w:p>
    <w:p w14:paraId="63775B0E" w14:textId="77777777" w:rsidR="00383021" w:rsidRDefault="00383021" w:rsidP="00383021">
      <w:pPr>
        <w:pStyle w:val="Akapitzlist"/>
        <w:widowControl w:val="0"/>
        <w:numPr>
          <w:ilvl w:val="0"/>
          <w:numId w:val="21"/>
        </w:numPr>
        <w:autoSpaceDE w:val="0"/>
        <w:spacing w:after="0"/>
        <w:jc w:val="both"/>
        <w:rPr>
          <w:rFonts w:ascii="Times New Roman" w:eastAsia="HG Mincho Light J" w:hAnsi="Times New Roman"/>
          <w:color w:val="000000"/>
          <w:sz w:val="24"/>
          <w:szCs w:val="24"/>
          <w:lang w:eastAsia="pl-PL"/>
        </w:rPr>
      </w:pPr>
      <w:r w:rsidRPr="00FF554A">
        <w:rPr>
          <w:rFonts w:ascii="Times New Roman" w:eastAsia="HG Mincho Light J" w:hAnsi="Times New Roman"/>
          <w:color w:val="000000"/>
          <w:sz w:val="24"/>
          <w:szCs w:val="24"/>
          <w:lang w:eastAsia="pl-PL"/>
        </w:rPr>
        <w:t xml:space="preserve">opiniowanie i zatwierdzanie bez zbędnej zwłoki dokumentów związanych z realizacją zadania inwestycyjnego, dla których taka opinia lub zatwierdzenie będą wymagane, </w:t>
      </w:r>
    </w:p>
    <w:p w14:paraId="74ED103C" w14:textId="77777777" w:rsidR="00383021" w:rsidRPr="00FF554A" w:rsidRDefault="00383021" w:rsidP="00383021">
      <w:pPr>
        <w:pStyle w:val="Akapitzlist"/>
        <w:widowControl w:val="0"/>
        <w:numPr>
          <w:ilvl w:val="0"/>
          <w:numId w:val="21"/>
        </w:numPr>
        <w:autoSpaceDE w:val="0"/>
        <w:spacing w:after="0"/>
        <w:jc w:val="both"/>
        <w:rPr>
          <w:rFonts w:ascii="Times New Roman" w:eastAsia="HG Mincho Light J" w:hAnsi="Times New Roman"/>
          <w:color w:val="000000"/>
          <w:sz w:val="24"/>
          <w:szCs w:val="24"/>
          <w:lang w:eastAsia="pl-PL"/>
        </w:rPr>
      </w:pPr>
      <w:r w:rsidRPr="00FF554A">
        <w:rPr>
          <w:rFonts w:ascii="Times New Roman" w:eastAsia="HG Mincho Light J" w:hAnsi="Times New Roman"/>
          <w:color w:val="000000"/>
          <w:sz w:val="24"/>
          <w:szCs w:val="24"/>
          <w:lang w:eastAsia="pl-PL"/>
        </w:rPr>
        <w:t>pokrywanie kosztów:</w:t>
      </w:r>
    </w:p>
    <w:p w14:paraId="4594BA11" w14:textId="77777777" w:rsidR="00383021" w:rsidRDefault="00383021" w:rsidP="00383021">
      <w:pPr>
        <w:widowControl w:val="0"/>
        <w:numPr>
          <w:ilvl w:val="0"/>
          <w:numId w:val="6"/>
        </w:numPr>
        <w:autoSpaceDE w:val="0"/>
        <w:spacing w:after="0"/>
        <w:ind w:left="1134" w:hanging="426"/>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 xml:space="preserve">postępowań sądowych, prowadzonych w celu obrony interesów Zamawiającego, jeżeli wszczęcie postępowania było z nim uzgodnione na piśmie, </w:t>
      </w:r>
    </w:p>
    <w:p w14:paraId="75B30A25" w14:textId="77777777" w:rsidR="00383021" w:rsidRPr="00FF554A" w:rsidRDefault="00383021" w:rsidP="00383021">
      <w:pPr>
        <w:widowControl w:val="0"/>
        <w:numPr>
          <w:ilvl w:val="0"/>
          <w:numId w:val="6"/>
        </w:numPr>
        <w:autoSpaceDE w:val="0"/>
        <w:spacing w:after="0"/>
        <w:ind w:left="1134" w:hanging="426"/>
        <w:jc w:val="both"/>
        <w:rPr>
          <w:rFonts w:ascii="Times New Roman" w:eastAsia="HG Mincho Light J" w:hAnsi="Times New Roman"/>
          <w:color w:val="000000"/>
          <w:sz w:val="24"/>
          <w:szCs w:val="24"/>
          <w:lang w:eastAsia="pl-PL"/>
        </w:rPr>
      </w:pPr>
      <w:r w:rsidRPr="00FF554A">
        <w:rPr>
          <w:rFonts w:ascii="Times New Roman" w:eastAsia="HG Mincho Light J" w:hAnsi="Times New Roman"/>
          <w:color w:val="000000"/>
          <w:sz w:val="24"/>
          <w:szCs w:val="24"/>
          <w:lang w:eastAsia="pl-PL"/>
        </w:rPr>
        <w:t>innych niezbędnych kosztów uzgodnionych z Zamawiającym na piśmie przed podjęciem decyzji o ich poniesieniu, w tym kosztów postępowań administracyjnych.</w:t>
      </w:r>
    </w:p>
    <w:p w14:paraId="709923D3" w14:textId="77777777" w:rsidR="00383021" w:rsidRDefault="00383021" w:rsidP="00383021">
      <w:pPr>
        <w:pStyle w:val="Akapitzlist"/>
        <w:widowControl w:val="0"/>
        <w:numPr>
          <w:ilvl w:val="0"/>
          <w:numId w:val="21"/>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zapłata wynagrodzenia za wykonanie przedmiotu umowy.</w:t>
      </w:r>
    </w:p>
    <w:p w14:paraId="3E00558E" w14:textId="77777777" w:rsidR="00383021" w:rsidRDefault="00383021" w:rsidP="00383021">
      <w:pPr>
        <w:widowControl w:val="0"/>
        <w:numPr>
          <w:ilvl w:val="0"/>
          <w:numId w:val="4"/>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 xml:space="preserve">Zamawiający niezwłocznie, jednak w terminie nie dłuższym niż 3 dni robocze od daty podpisania umowy lub od daty ich uzyskania, udostępni Wykonawcy posiadane oraz </w:t>
      </w:r>
      <w:r>
        <w:rPr>
          <w:rFonts w:ascii="Times New Roman" w:eastAsia="HG Mincho Light J" w:hAnsi="Times New Roman"/>
          <w:color w:val="000000"/>
          <w:sz w:val="24"/>
          <w:szCs w:val="24"/>
          <w:lang w:eastAsia="pl-PL"/>
        </w:rPr>
        <w:lastRenderedPageBreak/>
        <w:t>pozyskane w trakcie trwania Umowy dane i materiały niezbędne do prawidłowego wykonania Umowy, a będące w posiadaniu Zamawiającego, w tym w szczególności: dokumentację przetargową z postępowania przetargowego na wybór wykonawcy robót budowlanych, kopię umowy z wykonawcą robót budowlanych.</w:t>
      </w:r>
    </w:p>
    <w:p w14:paraId="2DDF04D3" w14:textId="77777777" w:rsidR="00383021" w:rsidRDefault="00383021" w:rsidP="00383021">
      <w:pPr>
        <w:widowControl w:val="0"/>
        <w:autoSpaceDE w:val="0"/>
        <w:spacing w:after="0"/>
        <w:jc w:val="center"/>
        <w:rPr>
          <w:rFonts w:ascii="Times New Roman" w:eastAsia="HG Mincho Light J" w:hAnsi="Times New Roman"/>
          <w:b/>
          <w:bCs/>
          <w:color w:val="000000"/>
          <w:sz w:val="24"/>
          <w:szCs w:val="24"/>
          <w:lang w:eastAsia="pl-PL"/>
        </w:rPr>
      </w:pPr>
    </w:p>
    <w:p w14:paraId="5FC8DD21" w14:textId="77777777" w:rsidR="00383021" w:rsidRDefault="00383021" w:rsidP="00383021">
      <w:pPr>
        <w:widowControl w:val="0"/>
        <w:autoSpaceDE w:val="0"/>
        <w:spacing w:after="0"/>
        <w:jc w:val="center"/>
        <w:rPr>
          <w:rFonts w:ascii="Times New Roman" w:eastAsia="HG Mincho Light J" w:hAnsi="Times New Roman"/>
          <w:b/>
          <w:bCs/>
          <w:color w:val="000000"/>
          <w:sz w:val="24"/>
          <w:szCs w:val="24"/>
          <w:lang w:eastAsia="pl-PL"/>
        </w:rPr>
      </w:pPr>
      <w:r>
        <w:rPr>
          <w:rFonts w:ascii="Times New Roman" w:eastAsia="HG Mincho Light J" w:hAnsi="Times New Roman"/>
          <w:b/>
          <w:bCs/>
          <w:color w:val="000000"/>
          <w:sz w:val="24"/>
          <w:szCs w:val="24"/>
          <w:lang w:eastAsia="pl-PL"/>
        </w:rPr>
        <w:t>§ 5</w:t>
      </w:r>
    </w:p>
    <w:p w14:paraId="37D829F5" w14:textId="77777777" w:rsidR="00383021" w:rsidRDefault="00383021" w:rsidP="00383021">
      <w:pPr>
        <w:widowControl w:val="0"/>
        <w:autoSpaceDE w:val="0"/>
        <w:spacing w:after="0"/>
        <w:jc w:val="center"/>
        <w:rPr>
          <w:rFonts w:ascii="Times New Roman" w:eastAsia="HG Mincho Light J" w:hAnsi="Times New Roman"/>
          <w:b/>
          <w:bCs/>
          <w:color w:val="000000"/>
          <w:sz w:val="24"/>
          <w:szCs w:val="24"/>
          <w:lang w:eastAsia="pl-PL"/>
        </w:rPr>
      </w:pPr>
      <w:r>
        <w:rPr>
          <w:rFonts w:ascii="Times New Roman" w:eastAsia="HG Mincho Light J" w:hAnsi="Times New Roman"/>
          <w:b/>
          <w:bCs/>
          <w:color w:val="000000"/>
          <w:sz w:val="24"/>
          <w:szCs w:val="24"/>
          <w:lang w:eastAsia="pl-PL"/>
        </w:rPr>
        <w:t>PRAWA I OBOWIĄZKI WYKONAWCY</w:t>
      </w:r>
    </w:p>
    <w:p w14:paraId="7ACE7637" w14:textId="699CA97F" w:rsidR="00383021" w:rsidRDefault="00383021" w:rsidP="00383021">
      <w:pPr>
        <w:widowControl w:val="0"/>
        <w:numPr>
          <w:ilvl w:val="0"/>
          <w:numId w:val="7"/>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Wykonawca oświadcza, że osoby, które w jego imieniu będą wykonywały poszczególne prace będące przedmiotem niniejszej Umowy, posiadać będą stosowne kwalifikacje i uprawnienia w zakresie powierzonych obowiązków. Strony postanawiają, iż Wykonawca ponosi odpowiedzialność za działania i/lub zaniechania osób, którymi się będzie posługiwał przy wykonywaniu niniejszej Umowy tak jak za własne działania i/lub zaniechania. Osoby, o których mowa w zdaniu poprzedzającym nie mogą być traktowane jako pracownicy Zamawiającego.</w:t>
      </w:r>
    </w:p>
    <w:p w14:paraId="5D9A107E" w14:textId="77777777" w:rsidR="00383021" w:rsidRDefault="00383021" w:rsidP="00383021">
      <w:pPr>
        <w:widowControl w:val="0"/>
        <w:autoSpaceDE w:val="0"/>
        <w:spacing w:after="0"/>
        <w:jc w:val="both"/>
        <w:rPr>
          <w:rFonts w:ascii="Times New Roman" w:eastAsia="HG Mincho Light J" w:hAnsi="Times New Roman"/>
          <w:color w:val="000000"/>
          <w:sz w:val="24"/>
          <w:szCs w:val="24"/>
          <w:lang w:eastAsia="pl-PL"/>
        </w:rPr>
      </w:pPr>
    </w:p>
    <w:p w14:paraId="7A779CFE" w14:textId="77777777" w:rsidR="00383021" w:rsidRDefault="00383021" w:rsidP="00383021">
      <w:pPr>
        <w:pStyle w:val="Akapitzlist"/>
        <w:widowControl w:val="0"/>
        <w:numPr>
          <w:ilvl w:val="0"/>
          <w:numId w:val="7"/>
        </w:numPr>
        <w:autoSpaceDE w:val="0"/>
        <w:spacing w:after="0"/>
        <w:jc w:val="both"/>
        <w:rPr>
          <w:rFonts w:ascii="Times New Roman" w:eastAsia="HG Mincho Light J" w:hAnsi="Times New Roman"/>
          <w:b/>
          <w:color w:val="000000"/>
          <w:sz w:val="24"/>
          <w:szCs w:val="24"/>
          <w:lang w:eastAsia="pl-PL"/>
        </w:rPr>
      </w:pPr>
      <w:r>
        <w:rPr>
          <w:rFonts w:ascii="Times New Roman" w:eastAsia="HG Mincho Light J" w:hAnsi="Times New Roman"/>
          <w:b/>
          <w:color w:val="000000"/>
          <w:sz w:val="24"/>
          <w:szCs w:val="24"/>
          <w:lang w:eastAsia="pl-PL"/>
        </w:rPr>
        <w:t>Do obowiązków Wykonawcy należą:</w:t>
      </w:r>
    </w:p>
    <w:p w14:paraId="59CEB9B4" w14:textId="77777777" w:rsidR="00383021" w:rsidRDefault="00383021" w:rsidP="00383021">
      <w:pPr>
        <w:pStyle w:val="Akapitzlist"/>
        <w:widowControl w:val="0"/>
        <w:numPr>
          <w:ilvl w:val="0"/>
          <w:numId w:val="8"/>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Koordynacja i zarządzanie pracą Wykonawcy robót budowlanych na etapie projektowania i wykonawstwa.</w:t>
      </w:r>
    </w:p>
    <w:p w14:paraId="6AB70AED" w14:textId="5DE42BA1" w:rsidR="00383021" w:rsidRDefault="000E532B" w:rsidP="00383021">
      <w:pPr>
        <w:pStyle w:val="Akapitzlist"/>
        <w:widowControl w:val="0"/>
        <w:numPr>
          <w:ilvl w:val="0"/>
          <w:numId w:val="8"/>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W</w:t>
      </w:r>
      <w:r w:rsidR="00383021">
        <w:rPr>
          <w:rFonts w:ascii="Times New Roman" w:eastAsia="HG Mincho Light J" w:hAnsi="Times New Roman"/>
          <w:color w:val="000000"/>
          <w:sz w:val="24"/>
          <w:szCs w:val="24"/>
          <w:lang w:eastAsia="pl-PL"/>
        </w:rPr>
        <w:t xml:space="preserve">sparcie Zamawiającego w innych działaniach mających wpływ na proces rozliczania projektu. </w:t>
      </w:r>
    </w:p>
    <w:p w14:paraId="0B2B0C74" w14:textId="50FEBEAB" w:rsidR="00383021" w:rsidRDefault="000E532B" w:rsidP="00383021">
      <w:pPr>
        <w:pStyle w:val="Akapitzlist"/>
        <w:widowControl w:val="0"/>
        <w:numPr>
          <w:ilvl w:val="0"/>
          <w:numId w:val="8"/>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U</w:t>
      </w:r>
      <w:r w:rsidR="00383021">
        <w:rPr>
          <w:rFonts w:ascii="Times New Roman" w:eastAsia="HG Mincho Light J" w:hAnsi="Times New Roman"/>
          <w:color w:val="000000"/>
          <w:sz w:val="24"/>
          <w:szCs w:val="24"/>
          <w:lang w:eastAsia="pl-PL"/>
        </w:rPr>
        <w:t>czestniczenie w spotkaniach i naradach z udziałem inspektora nadzoru oraz wykonawcy, organizowanych przez Zamawiającego w trakcie realizacji inwestycji</w:t>
      </w:r>
      <w:r>
        <w:rPr>
          <w:rFonts w:ascii="Times New Roman" w:eastAsia="HG Mincho Light J" w:hAnsi="Times New Roman"/>
          <w:color w:val="000000"/>
          <w:sz w:val="24"/>
          <w:szCs w:val="24"/>
          <w:lang w:eastAsia="pl-PL"/>
        </w:rPr>
        <w:t>.</w:t>
      </w:r>
    </w:p>
    <w:p w14:paraId="0D897644" w14:textId="1B22C9C4" w:rsidR="00383021" w:rsidRDefault="000E532B" w:rsidP="00383021">
      <w:pPr>
        <w:pStyle w:val="Akapitzlist"/>
        <w:widowControl w:val="0"/>
        <w:numPr>
          <w:ilvl w:val="0"/>
          <w:numId w:val="8"/>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O</w:t>
      </w:r>
      <w:r w:rsidR="00383021">
        <w:rPr>
          <w:rFonts w:ascii="Times New Roman" w:eastAsia="HG Mincho Light J" w:hAnsi="Times New Roman"/>
          <w:color w:val="000000"/>
          <w:sz w:val="24"/>
          <w:szCs w:val="24"/>
          <w:lang w:eastAsia="pl-PL"/>
        </w:rPr>
        <w:t>chrona interesów Zamawiającego</w:t>
      </w:r>
      <w:r>
        <w:rPr>
          <w:rFonts w:ascii="Times New Roman" w:eastAsia="HG Mincho Light J" w:hAnsi="Times New Roman"/>
          <w:color w:val="000000"/>
          <w:sz w:val="24"/>
          <w:szCs w:val="24"/>
          <w:lang w:eastAsia="pl-PL"/>
        </w:rPr>
        <w:t>.</w:t>
      </w:r>
    </w:p>
    <w:p w14:paraId="6D8AC40D" w14:textId="4F90CDC2" w:rsidR="00383021" w:rsidRDefault="000E532B" w:rsidP="00383021">
      <w:pPr>
        <w:pStyle w:val="Akapitzlist"/>
        <w:widowControl w:val="0"/>
        <w:numPr>
          <w:ilvl w:val="0"/>
          <w:numId w:val="8"/>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D</w:t>
      </w:r>
      <w:r w:rsidR="00383021">
        <w:rPr>
          <w:rFonts w:ascii="Times New Roman" w:eastAsia="HG Mincho Light J" w:hAnsi="Times New Roman"/>
          <w:color w:val="000000"/>
          <w:sz w:val="24"/>
          <w:szCs w:val="24"/>
          <w:lang w:eastAsia="pl-PL"/>
        </w:rPr>
        <w:t>oradztwo w negocjacjach z wykonawcą inwestycji</w:t>
      </w:r>
      <w:r>
        <w:rPr>
          <w:rFonts w:ascii="Times New Roman" w:eastAsia="HG Mincho Light J" w:hAnsi="Times New Roman"/>
          <w:color w:val="000000"/>
          <w:sz w:val="24"/>
          <w:szCs w:val="24"/>
          <w:lang w:eastAsia="pl-PL"/>
        </w:rPr>
        <w:t>.</w:t>
      </w:r>
    </w:p>
    <w:p w14:paraId="7F900D25" w14:textId="07319169" w:rsidR="00383021" w:rsidRDefault="000E532B" w:rsidP="00383021">
      <w:pPr>
        <w:pStyle w:val="Akapitzlist"/>
        <w:widowControl w:val="0"/>
        <w:numPr>
          <w:ilvl w:val="0"/>
          <w:numId w:val="8"/>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U</w:t>
      </w:r>
      <w:r w:rsidR="00383021">
        <w:rPr>
          <w:rFonts w:ascii="Times New Roman" w:eastAsia="HG Mincho Light J" w:hAnsi="Times New Roman"/>
          <w:color w:val="000000"/>
          <w:sz w:val="24"/>
          <w:szCs w:val="24"/>
          <w:lang w:eastAsia="pl-PL"/>
        </w:rPr>
        <w:t>czestniczenie w spotkaniach (co najmniej raz w miesiącu) w siedzibie Zamawiającego w celu analizy postępu we wdrażaniu projektu i omówienia harmonogramu dalszych prac.</w:t>
      </w:r>
    </w:p>
    <w:p w14:paraId="54555055" w14:textId="77777777" w:rsidR="00383021" w:rsidRPr="00A544E2" w:rsidRDefault="00383021" w:rsidP="00383021">
      <w:pPr>
        <w:pStyle w:val="Akapitzlist"/>
        <w:widowControl w:val="0"/>
        <w:numPr>
          <w:ilvl w:val="0"/>
          <w:numId w:val="8"/>
        </w:numPr>
        <w:autoSpaceDE w:val="0"/>
        <w:spacing w:after="0"/>
        <w:jc w:val="both"/>
        <w:rPr>
          <w:rFonts w:ascii="Times New Roman" w:eastAsia="HG Mincho Light J" w:hAnsi="Times New Roman"/>
          <w:color w:val="000000"/>
          <w:sz w:val="24"/>
          <w:szCs w:val="24"/>
          <w:lang w:eastAsia="pl-PL"/>
        </w:rPr>
      </w:pPr>
      <w:r w:rsidRPr="00A544E2">
        <w:rPr>
          <w:rFonts w:ascii="Times New Roman" w:eastAsia="HG Mincho Light J" w:hAnsi="Times New Roman"/>
          <w:color w:val="000000"/>
          <w:sz w:val="24"/>
          <w:szCs w:val="24"/>
          <w:lang w:eastAsia="pl-PL"/>
        </w:rPr>
        <w:t>Opiniowania dokumentacji projektowej.</w:t>
      </w:r>
    </w:p>
    <w:p w14:paraId="67F7AB83" w14:textId="45A7293E" w:rsidR="00383021" w:rsidRDefault="00383021" w:rsidP="00383021">
      <w:pPr>
        <w:pStyle w:val="Akapitzlist"/>
        <w:widowControl w:val="0"/>
        <w:numPr>
          <w:ilvl w:val="0"/>
          <w:numId w:val="8"/>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Wykonywanie wszystkich czynności przewidzianych dla inspektora nadzoru na mocy przepisów ustawy z dnia 07.07.1994 r. Prawo Budowlane (t.j. Dz. U. z 20</w:t>
      </w:r>
      <w:r w:rsidR="000E532B">
        <w:rPr>
          <w:rFonts w:ascii="Times New Roman" w:eastAsia="HG Mincho Light J" w:hAnsi="Times New Roman"/>
          <w:color w:val="000000"/>
          <w:sz w:val="24"/>
          <w:szCs w:val="24"/>
          <w:lang w:eastAsia="pl-PL"/>
        </w:rPr>
        <w:t>20</w:t>
      </w:r>
      <w:r>
        <w:rPr>
          <w:rFonts w:ascii="Times New Roman" w:eastAsia="HG Mincho Light J" w:hAnsi="Times New Roman"/>
          <w:color w:val="000000"/>
          <w:sz w:val="24"/>
          <w:szCs w:val="24"/>
          <w:lang w:eastAsia="pl-PL"/>
        </w:rPr>
        <w:t xml:space="preserve"> r. poz. 1</w:t>
      </w:r>
      <w:r w:rsidR="000E532B">
        <w:rPr>
          <w:rFonts w:ascii="Times New Roman" w:eastAsia="HG Mincho Light J" w:hAnsi="Times New Roman"/>
          <w:color w:val="000000"/>
          <w:sz w:val="24"/>
          <w:szCs w:val="24"/>
          <w:lang w:eastAsia="pl-PL"/>
        </w:rPr>
        <w:t>333</w:t>
      </w:r>
      <w:r>
        <w:rPr>
          <w:rFonts w:ascii="Times New Roman" w:eastAsia="HG Mincho Light J" w:hAnsi="Times New Roman"/>
          <w:color w:val="000000"/>
          <w:sz w:val="24"/>
          <w:szCs w:val="24"/>
          <w:lang w:eastAsia="pl-PL"/>
        </w:rPr>
        <w:t xml:space="preserve"> z późniejszymi zmianami). </w:t>
      </w:r>
    </w:p>
    <w:p w14:paraId="237BAA3E" w14:textId="77777777" w:rsidR="00383021" w:rsidRDefault="00383021" w:rsidP="00383021">
      <w:pPr>
        <w:pStyle w:val="Akapitzlist"/>
        <w:widowControl w:val="0"/>
        <w:numPr>
          <w:ilvl w:val="0"/>
          <w:numId w:val="8"/>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Reprezentowanie Zamawiającego na budowie przez sprawowanie kontroli prawidłowości robót budowlanych pod względem technicznym, zgodności z dokumentacją techniczną oraz przepisami, normami i zasadami wiedzy technicznej.</w:t>
      </w:r>
    </w:p>
    <w:p w14:paraId="5A3EC458" w14:textId="77777777" w:rsidR="00383021" w:rsidRDefault="00383021" w:rsidP="00383021">
      <w:pPr>
        <w:pStyle w:val="Akapitzlist"/>
        <w:widowControl w:val="0"/>
        <w:numPr>
          <w:ilvl w:val="0"/>
          <w:numId w:val="8"/>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Nadzór i bieżąca kontrola postępu oraz jakości realizacji Projektu zgodnie z zatwierdzonym przez Zamawiającego harmonogramem rzeczowo-finansowym oraz reprezentowanie interesów Zamawiającego podczas realizacji Projektu, między innymi poprzez bieżącą kontrolę zgodności realizacji inwestycji z dokumentacją projektową, uzyskanymi pozwoleniami oraz przepisami prawa, obowiązującymi polskimi i europejskimi normami i zasadami sztuki i wiedzy technicznej.</w:t>
      </w:r>
    </w:p>
    <w:p w14:paraId="34FF4A2C" w14:textId="77777777" w:rsidR="00383021" w:rsidRDefault="00383021" w:rsidP="00383021">
      <w:pPr>
        <w:pStyle w:val="Akapitzlist"/>
        <w:widowControl w:val="0"/>
        <w:numPr>
          <w:ilvl w:val="0"/>
          <w:numId w:val="8"/>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Zapoznanie się z treścią umów łączących Zamawiającego z podmiotami realizującymi proces budowy, celem właściwego reprezentowania interesów Zamawiającego przy wykonywaniu tych umów.</w:t>
      </w:r>
    </w:p>
    <w:p w14:paraId="40CD4A88" w14:textId="77777777" w:rsidR="00383021" w:rsidRDefault="00383021" w:rsidP="00383021">
      <w:pPr>
        <w:pStyle w:val="Akapitzlist"/>
        <w:widowControl w:val="0"/>
        <w:numPr>
          <w:ilvl w:val="0"/>
          <w:numId w:val="8"/>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 xml:space="preserve">Sprawdzanie jakości wykonywanych robót, wbudowanych wyrobów budowlanych a w szczególności zapobieganie zastosowaniu wyrobów i materiałów budowlanych </w:t>
      </w:r>
      <w:r>
        <w:rPr>
          <w:rFonts w:ascii="Times New Roman" w:eastAsia="HG Mincho Light J" w:hAnsi="Times New Roman"/>
          <w:color w:val="000000"/>
          <w:sz w:val="24"/>
          <w:szCs w:val="24"/>
          <w:lang w:eastAsia="pl-PL"/>
        </w:rPr>
        <w:lastRenderedPageBreak/>
        <w:t>wadliwych i niedopuszczonych do stosowania w budownictwie.</w:t>
      </w:r>
    </w:p>
    <w:p w14:paraId="1EB1275D" w14:textId="77777777" w:rsidR="00383021" w:rsidRDefault="00383021" w:rsidP="00383021">
      <w:pPr>
        <w:pStyle w:val="Akapitzlist"/>
        <w:widowControl w:val="0"/>
        <w:numPr>
          <w:ilvl w:val="0"/>
          <w:numId w:val="8"/>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Sprawdzanie i odbiory robót budowlanych ulegających zakryciu lub zanikających, uczestniczenie w próbach i odbiorach technicznych instalacji.</w:t>
      </w:r>
    </w:p>
    <w:p w14:paraId="0D3FDA1A" w14:textId="77777777" w:rsidR="00383021" w:rsidRDefault="00383021" w:rsidP="00383021">
      <w:pPr>
        <w:pStyle w:val="Akapitzlist"/>
        <w:widowControl w:val="0"/>
        <w:numPr>
          <w:ilvl w:val="0"/>
          <w:numId w:val="8"/>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Potwierdzanie faktycznie wykonanych robót oraz usunięcia wad.</w:t>
      </w:r>
    </w:p>
    <w:p w14:paraId="659EDD94" w14:textId="77777777" w:rsidR="00383021" w:rsidRDefault="00383021" w:rsidP="00383021">
      <w:pPr>
        <w:pStyle w:val="Akapitzlist"/>
        <w:widowControl w:val="0"/>
        <w:numPr>
          <w:ilvl w:val="0"/>
          <w:numId w:val="8"/>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 xml:space="preserve">Podejmowanie decyzji dotyczących zagadnień technicznych, zgodnie z dokumentacją projektową, obowiązującymi przepisami prawa budowlanego oraz umowami o jej realizację w porozumieniu z Zamawiającym. </w:t>
      </w:r>
    </w:p>
    <w:p w14:paraId="1AA75135" w14:textId="77777777" w:rsidR="00383021" w:rsidRDefault="00383021" w:rsidP="00383021">
      <w:pPr>
        <w:pStyle w:val="Akapitzlist"/>
        <w:widowControl w:val="0"/>
        <w:numPr>
          <w:ilvl w:val="0"/>
          <w:numId w:val="8"/>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 xml:space="preserve">Rozstrzyganie w porozumieniu z projektantem i kierownikiem robót wątpliwości natury technicznej powstałych w toku wykonywania robót - po uzgodnieniu z Zamawiającym. </w:t>
      </w:r>
    </w:p>
    <w:p w14:paraId="1FE31AF3" w14:textId="77777777" w:rsidR="00383021" w:rsidRDefault="00383021" w:rsidP="00383021">
      <w:pPr>
        <w:pStyle w:val="Akapitzlist"/>
        <w:widowControl w:val="0"/>
        <w:numPr>
          <w:ilvl w:val="0"/>
          <w:numId w:val="8"/>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Sprawdzenie kompletności przedstawionych przez Wykonawcę robót budowlanych dokumentów i zaświadczeń niezbędnych do przeprowadzenia odbiorów.</w:t>
      </w:r>
    </w:p>
    <w:p w14:paraId="668D94B2" w14:textId="77777777" w:rsidR="00383021" w:rsidRDefault="00383021" w:rsidP="00383021">
      <w:pPr>
        <w:pStyle w:val="Akapitzlist"/>
        <w:widowControl w:val="0"/>
        <w:numPr>
          <w:ilvl w:val="0"/>
          <w:numId w:val="8"/>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Udział w odbiorach częściowych i w odbiorze końcowym.</w:t>
      </w:r>
    </w:p>
    <w:p w14:paraId="608E683F" w14:textId="77777777" w:rsidR="00383021" w:rsidRDefault="00383021" w:rsidP="00383021">
      <w:pPr>
        <w:pStyle w:val="Akapitzlist"/>
        <w:widowControl w:val="0"/>
        <w:numPr>
          <w:ilvl w:val="0"/>
          <w:numId w:val="8"/>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 xml:space="preserve">Egzekwowanie od Wykonawcy robót budowlanych prawidłowego i terminowego wykonania przedmiotu umowy. </w:t>
      </w:r>
    </w:p>
    <w:p w14:paraId="52423531" w14:textId="77777777" w:rsidR="00383021" w:rsidRDefault="00383021" w:rsidP="00383021">
      <w:pPr>
        <w:pStyle w:val="Akapitzlist"/>
        <w:widowControl w:val="0"/>
        <w:numPr>
          <w:ilvl w:val="0"/>
          <w:numId w:val="8"/>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 xml:space="preserve">Informowanie Zamawiającego o postępach robót budowlanych i wszelkich okolicznościach, które mogą mieć wpływ na wydłużenie terminu realizacji inwestycji, konieczności wprowadzenia robót zamiennych lub dodatkowych. </w:t>
      </w:r>
    </w:p>
    <w:p w14:paraId="50FF7FC0" w14:textId="77777777" w:rsidR="00383021" w:rsidRDefault="00383021" w:rsidP="00383021">
      <w:pPr>
        <w:pStyle w:val="Akapitzlist"/>
        <w:widowControl w:val="0"/>
        <w:numPr>
          <w:ilvl w:val="0"/>
          <w:numId w:val="8"/>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 xml:space="preserve">Informowanie o zauważonych nieprawidłowościach dotyczących przestrzegania na budowie przepisów przeciwpożarowych, bezpieczeństwa i higieny pracy itp. </w:t>
      </w:r>
    </w:p>
    <w:p w14:paraId="74D4D89D" w14:textId="77777777" w:rsidR="00383021" w:rsidRDefault="00383021" w:rsidP="00383021">
      <w:pPr>
        <w:pStyle w:val="Akapitzlist"/>
        <w:widowControl w:val="0"/>
        <w:numPr>
          <w:ilvl w:val="0"/>
          <w:numId w:val="8"/>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 xml:space="preserve">Uczestniczenia w naradach koordynacyjnych w terminach zależnych od potrzeb i postępu robót. </w:t>
      </w:r>
    </w:p>
    <w:p w14:paraId="24870682" w14:textId="77777777" w:rsidR="00383021" w:rsidRDefault="00383021" w:rsidP="00383021">
      <w:pPr>
        <w:pStyle w:val="Akapitzlist"/>
        <w:widowControl w:val="0"/>
        <w:numPr>
          <w:ilvl w:val="0"/>
          <w:numId w:val="8"/>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 xml:space="preserve">Wykonywania wszelkich innych czynności niezbędnych do prawidłowego przebiegu inwestycji w zakresie i na oddzielnie uzgodnionych warunkach. </w:t>
      </w:r>
    </w:p>
    <w:p w14:paraId="6B116C49" w14:textId="77777777" w:rsidR="00383021" w:rsidRDefault="00383021" w:rsidP="00383021">
      <w:pPr>
        <w:pStyle w:val="Akapitzlist"/>
        <w:widowControl w:val="0"/>
        <w:numPr>
          <w:ilvl w:val="0"/>
          <w:numId w:val="8"/>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Uczestniczenie w kontrolach przeprowadzanych przez Nadzór Budowlany i inne organy uprawnione do kontroli oraz sprawdzanie realizacji ustaleń i decyzji podjętych podczas tych kontroli.</w:t>
      </w:r>
    </w:p>
    <w:p w14:paraId="16741C2A" w14:textId="77777777" w:rsidR="00383021" w:rsidRDefault="00383021" w:rsidP="00383021">
      <w:pPr>
        <w:pStyle w:val="Akapitzlist"/>
        <w:widowControl w:val="0"/>
        <w:numPr>
          <w:ilvl w:val="0"/>
          <w:numId w:val="8"/>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Rozliczanie inwestycji i przyznanego dofinansowania w tym aktualizacja dokumentacji aplikacyjnej, składanie wniosków o płatność, kontakty i korespondencja z instytucją zarządzającą, obsługa Projektu w systemie SL.</w:t>
      </w:r>
    </w:p>
    <w:p w14:paraId="7F69439B" w14:textId="77777777" w:rsidR="00383021" w:rsidRDefault="00383021" w:rsidP="00383021">
      <w:pPr>
        <w:widowControl w:val="0"/>
        <w:numPr>
          <w:ilvl w:val="0"/>
          <w:numId w:val="7"/>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O ile będzie to możliwe, Inspektor nadzoru może wykonywać poszczególne prace za pośrednictwem telefonu, faxu lub poczty elektronicznej, bez konieczności osobistego pobytu bezpośrednio na budowie.</w:t>
      </w:r>
    </w:p>
    <w:p w14:paraId="04539509" w14:textId="77777777" w:rsidR="00383021" w:rsidRDefault="00383021" w:rsidP="00383021">
      <w:pPr>
        <w:widowControl w:val="0"/>
        <w:numPr>
          <w:ilvl w:val="0"/>
          <w:numId w:val="7"/>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 xml:space="preserve">Inspektor nadzoru nie może podejmować decyzji, które wymagałyby zwiększenia nakładów finansowych przewidzianych w umowie z Wykonawcami robót. </w:t>
      </w:r>
    </w:p>
    <w:p w14:paraId="15893A56" w14:textId="77777777" w:rsidR="00383021" w:rsidRDefault="00383021" w:rsidP="00383021">
      <w:pPr>
        <w:widowControl w:val="0"/>
        <w:numPr>
          <w:ilvl w:val="0"/>
          <w:numId w:val="7"/>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 xml:space="preserve">Jeżeli w okresie realizacji robót budowlanych zajdzie konieczność wykonania robót dodatkowych nieprzewidzianych w umowie z wykonawcą robót, to Inspektor nadzoru powinien niezwłocznie zawiadomić o tym Zamawiającego celem podjęcia decyzji, co do ich zlecenia Wykonawcy robót budowlanych. Bez pisemnej zgody Zamawiającego Inspektor nadzoru nie jest upoważniony ani uprawniony do wydania Wykonawcy robót budowlanych polecenia jakichkolwiek robót dodatkowych, uzupełniających lub koniecznych. </w:t>
      </w:r>
    </w:p>
    <w:p w14:paraId="4C8FB455" w14:textId="77777777" w:rsidR="00383021" w:rsidRDefault="00383021" w:rsidP="00383021">
      <w:pPr>
        <w:widowControl w:val="0"/>
        <w:numPr>
          <w:ilvl w:val="0"/>
          <w:numId w:val="7"/>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 xml:space="preserve">Jeżeli w okresie realizacji robót zajdzie konieczność wykonania robót niezbędnych ze względu na bezpieczeństwo lub zabezpieczenie przed awarią, ich wykonanie może odbyć się wyłącznie za pisemną zgodą Zamawiającego, a jeżeli wykonanie tych robót miałoby spowodować wzrost wartości zobowiązania Zamawiającego wobec Wykonawcy robót </w:t>
      </w:r>
      <w:r>
        <w:rPr>
          <w:rFonts w:ascii="Times New Roman" w:eastAsia="HG Mincho Light J" w:hAnsi="Times New Roman"/>
          <w:color w:val="000000"/>
          <w:sz w:val="24"/>
          <w:szCs w:val="24"/>
          <w:lang w:eastAsia="pl-PL"/>
        </w:rPr>
        <w:lastRenderedPageBreak/>
        <w:t xml:space="preserve">budowlanych, ich wykonanie możliwe jest wyłączenie w trybie zgodnym z obowiązującymi przepisami ustawy Prawo zamówień publicznych na podstawie odrębnej umowy. </w:t>
      </w:r>
    </w:p>
    <w:p w14:paraId="4005F878" w14:textId="77777777" w:rsidR="00383021" w:rsidRDefault="00383021" w:rsidP="00383021">
      <w:pPr>
        <w:widowControl w:val="0"/>
        <w:numPr>
          <w:ilvl w:val="0"/>
          <w:numId w:val="7"/>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 xml:space="preserve">Inspektor nadzoru jest zobowiązany do przedstawienia Zamawiającemu swojej opinii w sprawie możliwości wprowadzenia rozwiązań zamiennych, wnioskowanych przez Wykonawcę robót. Bez osobnego pisemnego upoważnienia Zamawiającego nie jest upoważniony do podejmowania decyzji w tych sprawach. </w:t>
      </w:r>
    </w:p>
    <w:p w14:paraId="4019FA65" w14:textId="77777777" w:rsidR="00383021" w:rsidRDefault="00383021" w:rsidP="00383021">
      <w:pPr>
        <w:widowControl w:val="0"/>
        <w:numPr>
          <w:ilvl w:val="0"/>
          <w:numId w:val="7"/>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Zamawiający ma prawo zgłaszać w każdym czasie uwagi i zastrzeżenia dotyczące procesu inwestycyjnego, które Inspektor nadzoru powinien niezwłocznie przeanalizować i uwzględnić, zawiadamiając Zamawiającego o podjętych działaniach.</w:t>
      </w:r>
    </w:p>
    <w:p w14:paraId="3FA7D69F" w14:textId="77777777" w:rsidR="00383021" w:rsidRDefault="00383021" w:rsidP="00383021">
      <w:pPr>
        <w:widowControl w:val="0"/>
        <w:numPr>
          <w:ilvl w:val="0"/>
          <w:numId w:val="7"/>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Wykonawca oświadcza, że dostosuje swój czas pracy do czasu pracy wykonawców, podwykonawców, dostawców oraz przedstawicieli Zamawiającego, w ten sposób aby nie następowały z jego winy opóźnienia w realizacji Projektu.</w:t>
      </w:r>
    </w:p>
    <w:p w14:paraId="24E17B1D" w14:textId="77777777" w:rsidR="00383021" w:rsidRDefault="00383021" w:rsidP="00383021">
      <w:pPr>
        <w:widowControl w:val="0"/>
        <w:numPr>
          <w:ilvl w:val="0"/>
          <w:numId w:val="7"/>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Wykonawca zapewnia, że osoby wskazane przez niego do wykonywania niniejszej Umowy, podczas jej obowiązywania, będą w pełni dyspozycyjne dla niego i Zamawiającego.</w:t>
      </w:r>
    </w:p>
    <w:p w14:paraId="793CC9D8" w14:textId="77777777" w:rsidR="00383021" w:rsidRDefault="00383021" w:rsidP="00383021">
      <w:pPr>
        <w:widowControl w:val="0"/>
        <w:numPr>
          <w:ilvl w:val="0"/>
          <w:numId w:val="7"/>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Wykonawca ma prawo do wymiany każdej z osób pełniących funkcję inspektora branżowego, przy czym nowa osoba musi mieć kwalifikacje i uprawnienia niezbędne do pełnienia danej samodzielnej funkcji technicznej w budownictwie.</w:t>
      </w:r>
    </w:p>
    <w:p w14:paraId="2C185A28" w14:textId="77777777" w:rsidR="00383021" w:rsidRDefault="00383021" w:rsidP="00383021">
      <w:pPr>
        <w:widowControl w:val="0"/>
        <w:autoSpaceDE w:val="0"/>
        <w:spacing w:after="0"/>
        <w:jc w:val="center"/>
        <w:rPr>
          <w:rFonts w:ascii="Times New Roman" w:eastAsia="HG Mincho Light J" w:hAnsi="Times New Roman"/>
          <w:b/>
          <w:bCs/>
          <w:color w:val="000000"/>
          <w:sz w:val="24"/>
          <w:szCs w:val="24"/>
          <w:lang w:eastAsia="pl-PL"/>
        </w:rPr>
      </w:pPr>
    </w:p>
    <w:p w14:paraId="3D477F95" w14:textId="77777777" w:rsidR="00383021" w:rsidRDefault="00383021" w:rsidP="00383021">
      <w:pPr>
        <w:widowControl w:val="0"/>
        <w:autoSpaceDE w:val="0"/>
        <w:spacing w:after="0"/>
        <w:jc w:val="center"/>
        <w:rPr>
          <w:rFonts w:ascii="Times New Roman" w:eastAsia="HG Mincho Light J" w:hAnsi="Times New Roman"/>
          <w:b/>
          <w:bCs/>
          <w:color w:val="000000"/>
          <w:sz w:val="24"/>
          <w:szCs w:val="24"/>
          <w:lang w:eastAsia="pl-PL"/>
        </w:rPr>
      </w:pPr>
      <w:r>
        <w:rPr>
          <w:rFonts w:ascii="Times New Roman" w:eastAsia="HG Mincho Light J" w:hAnsi="Times New Roman"/>
          <w:b/>
          <w:bCs/>
          <w:color w:val="000000"/>
          <w:sz w:val="24"/>
          <w:szCs w:val="24"/>
          <w:lang w:eastAsia="pl-PL"/>
        </w:rPr>
        <w:t>§ 6</w:t>
      </w:r>
    </w:p>
    <w:p w14:paraId="7AF642CE" w14:textId="77777777" w:rsidR="00383021" w:rsidRDefault="00383021" w:rsidP="00383021">
      <w:pPr>
        <w:widowControl w:val="0"/>
        <w:autoSpaceDE w:val="0"/>
        <w:spacing w:after="0"/>
        <w:jc w:val="center"/>
        <w:rPr>
          <w:rFonts w:ascii="Times New Roman" w:eastAsia="HG Mincho Light J" w:hAnsi="Times New Roman"/>
          <w:b/>
          <w:bCs/>
          <w:color w:val="000000"/>
          <w:sz w:val="24"/>
          <w:szCs w:val="24"/>
          <w:lang w:eastAsia="pl-PL"/>
        </w:rPr>
      </w:pPr>
      <w:r>
        <w:rPr>
          <w:rFonts w:ascii="Times New Roman" w:eastAsia="HG Mincho Light J" w:hAnsi="Times New Roman"/>
          <w:b/>
          <w:bCs/>
          <w:color w:val="000000"/>
          <w:sz w:val="24"/>
          <w:szCs w:val="24"/>
          <w:lang w:eastAsia="pl-PL"/>
        </w:rPr>
        <w:t>UZBEZPIECZENIA</w:t>
      </w:r>
    </w:p>
    <w:p w14:paraId="546DC435" w14:textId="77777777" w:rsidR="00383021" w:rsidRDefault="00383021" w:rsidP="00383021">
      <w:pPr>
        <w:widowControl w:val="0"/>
        <w:numPr>
          <w:ilvl w:val="1"/>
          <w:numId w:val="9"/>
        </w:numPr>
        <w:spacing w:after="0"/>
        <w:ind w:left="426" w:hanging="426"/>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 xml:space="preserve">Wykonawca oświadcza, że osoby odpowiedzialne za realizację przedmiotu Umowy i pełniące samodzielne funkcje techniczne w budownictwie zgodnie z Prawem Budowlanym przez cały okres obowiązywania Umowy będą posiadać ważne zaświadczenie o przynależności do właściwej izby samorządu zawodowego i wymagane ubezpieczenie od odpowiedzialności cywilnej. </w:t>
      </w:r>
    </w:p>
    <w:p w14:paraId="120D0A56" w14:textId="77777777" w:rsidR="00383021" w:rsidRPr="00FF554A" w:rsidRDefault="00383021" w:rsidP="00383021">
      <w:pPr>
        <w:widowControl w:val="0"/>
        <w:numPr>
          <w:ilvl w:val="1"/>
          <w:numId w:val="9"/>
        </w:numPr>
        <w:spacing w:after="0"/>
        <w:ind w:left="426" w:hanging="426"/>
        <w:jc w:val="both"/>
        <w:rPr>
          <w:rFonts w:ascii="Times New Roman" w:eastAsia="HG Mincho Light J" w:hAnsi="Times New Roman"/>
          <w:color w:val="000000"/>
          <w:sz w:val="24"/>
          <w:szCs w:val="24"/>
          <w:lang w:eastAsia="pl-PL"/>
        </w:rPr>
      </w:pPr>
      <w:r w:rsidRPr="00FF554A">
        <w:rPr>
          <w:rFonts w:ascii="Times New Roman" w:eastAsia="HG Mincho Light J" w:hAnsi="Times New Roman"/>
          <w:color w:val="000000"/>
          <w:sz w:val="24"/>
          <w:szCs w:val="24"/>
          <w:lang w:eastAsia="pl-PL"/>
        </w:rPr>
        <w:t>Wykonawca musi być ubezpieczony od odpowiedzialności cywilnej w zakresie prowadzonej działalności związanej z przedmiotem zamówienia na sumę gwarancyjną w</w:t>
      </w:r>
      <w:r>
        <w:rPr>
          <w:rFonts w:ascii="Times New Roman" w:eastAsia="HG Mincho Light J" w:hAnsi="Times New Roman"/>
          <w:color w:val="000000"/>
          <w:sz w:val="24"/>
          <w:szCs w:val="24"/>
          <w:lang w:eastAsia="pl-PL"/>
        </w:rPr>
        <w:t> </w:t>
      </w:r>
      <w:r w:rsidRPr="00FF554A">
        <w:rPr>
          <w:rFonts w:ascii="Times New Roman" w:eastAsia="HG Mincho Light J" w:hAnsi="Times New Roman"/>
          <w:color w:val="000000"/>
          <w:sz w:val="24"/>
          <w:szCs w:val="24"/>
          <w:lang w:eastAsia="pl-PL"/>
        </w:rPr>
        <w:t>kwocie co najmniej 500</w:t>
      </w:r>
      <w:r>
        <w:rPr>
          <w:rFonts w:ascii="Times New Roman" w:eastAsia="HG Mincho Light J" w:hAnsi="Times New Roman"/>
          <w:color w:val="000000"/>
          <w:sz w:val="24"/>
          <w:szCs w:val="24"/>
          <w:lang w:eastAsia="pl-PL"/>
        </w:rPr>
        <w:t>.</w:t>
      </w:r>
      <w:r w:rsidRPr="00FF554A">
        <w:rPr>
          <w:rFonts w:ascii="Times New Roman" w:eastAsia="HG Mincho Light J" w:hAnsi="Times New Roman"/>
          <w:color w:val="000000"/>
          <w:sz w:val="24"/>
          <w:szCs w:val="24"/>
          <w:lang w:eastAsia="pl-PL"/>
        </w:rPr>
        <w:t>000 zł (słownie: pięćset tysięcy złotych).</w:t>
      </w:r>
    </w:p>
    <w:p w14:paraId="195239FF" w14:textId="77777777" w:rsidR="00383021" w:rsidRDefault="00383021" w:rsidP="00383021">
      <w:pPr>
        <w:widowControl w:val="0"/>
        <w:autoSpaceDE w:val="0"/>
        <w:spacing w:after="0"/>
        <w:jc w:val="center"/>
        <w:rPr>
          <w:rFonts w:ascii="Times New Roman" w:eastAsia="HG Mincho Light J" w:hAnsi="Times New Roman"/>
          <w:b/>
          <w:bCs/>
          <w:color w:val="000000"/>
          <w:sz w:val="24"/>
          <w:szCs w:val="24"/>
          <w:lang w:eastAsia="pl-PL"/>
        </w:rPr>
      </w:pPr>
    </w:p>
    <w:p w14:paraId="02879A52" w14:textId="77777777" w:rsidR="00383021" w:rsidRDefault="00383021" w:rsidP="00383021">
      <w:pPr>
        <w:widowControl w:val="0"/>
        <w:autoSpaceDE w:val="0"/>
        <w:spacing w:after="0"/>
        <w:jc w:val="center"/>
        <w:rPr>
          <w:rFonts w:ascii="Times New Roman" w:eastAsia="HG Mincho Light J" w:hAnsi="Times New Roman"/>
          <w:b/>
          <w:bCs/>
          <w:color w:val="000000"/>
          <w:sz w:val="24"/>
          <w:szCs w:val="24"/>
          <w:lang w:eastAsia="pl-PL"/>
        </w:rPr>
      </w:pPr>
      <w:r>
        <w:rPr>
          <w:rFonts w:ascii="Times New Roman" w:eastAsia="HG Mincho Light J" w:hAnsi="Times New Roman"/>
          <w:b/>
          <w:bCs/>
          <w:color w:val="000000"/>
          <w:sz w:val="24"/>
          <w:szCs w:val="24"/>
          <w:lang w:eastAsia="pl-PL"/>
        </w:rPr>
        <w:t>§ 7</w:t>
      </w:r>
    </w:p>
    <w:p w14:paraId="2737F57C" w14:textId="77777777" w:rsidR="00383021" w:rsidRDefault="00383021" w:rsidP="00383021">
      <w:pPr>
        <w:widowControl w:val="0"/>
        <w:autoSpaceDE w:val="0"/>
        <w:spacing w:after="0"/>
        <w:jc w:val="center"/>
        <w:rPr>
          <w:rFonts w:ascii="Times New Roman" w:eastAsia="HG Mincho Light J" w:hAnsi="Times New Roman"/>
          <w:b/>
          <w:bCs/>
          <w:color w:val="000000"/>
          <w:sz w:val="24"/>
          <w:szCs w:val="24"/>
          <w:lang w:eastAsia="pl-PL"/>
        </w:rPr>
      </w:pPr>
      <w:r>
        <w:rPr>
          <w:rFonts w:ascii="Times New Roman" w:eastAsia="HG Mincho Light J" w:hAnsi="Times New Roman"/>
          <w:b/>
          <w:bCs/>
          <w:color w:val="000000"/>
          <w:sz w:val="24"/>
          <w:szCs w:val="24"/>
          <w:lang w:eastAsia="pl-PL"/>
        </w:rPr>
        <w:t>KARY UMOWNE</w:t>
      </w:r>
    </w:p>
    <w:p w14:paraId="28D16AA5" w14:textId="77777777" w:rsidR="00383021" w:rsidRDefault="00383021" w:rsidP="00383021">
      <w:pPr>
        <w:widowControl w:val="0"/>
        <w:numPr>
          <w:ilvl w:val="0"/>
          <w:numId w:val="10"/>
        </w:numPr>
        <w:spacing w:after="0"/>
        <w:ind w:left="426" w:hanging="426"/>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Wykonawca zapłaci Zamawiającemu kary umowne:</w:t>
      </w:r>
    </w:p>
    <w:p w14:paraId="04F50932" w14:textId="77777777" w:rsidR="00383021" w:rsidRDefault="00383021" w:rsidP="00383021">
      <w:pPr>
        <w:widowControl w:val="0"/>
        <w:numPr>
          <w:ilvl w:val="0"/>
          <w:numId w:val="11"/>
        </w:numPr>
        <w:spacing w:after="0"/>
        <w:ind w:left="851"/>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za zwłokę w dotrzymaniu terminu zakończenia realizacji Projektu z przyczyn zależnych od Wykonawcy – 0,1% wartości wynagrodzenia umownego brutto określonego w § 3 ust. 1 za każdy dzień opóźnienia,</w:t>
      </w:r>
    </w:p>
    <w:p w14:paraId="476E810E" w14:textId="77777777" w:rsidR="00383021" w:rsidRDefault="00383021" w:rsidP="00383021">
      <w:pPr>
        <w:widowControl w:val="0"/>
        <w:numPr>
          <w:ilvl w:val="0"/>
          <w:numId w:val="11"/>
        </w:numPr>
        <w:spacing w:after="0"/>
        <w:ind w:left="851"/>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za odstąpienie od Umowy przez Zamawiającego z przyczyn zależnych od Wykonawcy lub przez Wykonawcę z przyczyn niezależnych od Zamawiającego – 5% wynagrodzenia umownego brutto, określonego w § 3 ust. 1.</w:t>
      </w:r>
    </w:p>
    <w:p w14:paraId="7559D145" w14:textId="77777777" w:rsidR="00383021" w:rsidRDefault="00383021" w:rsidP="00383021">
      <w:pPr>
        <w:widowControl w:val="0"/>
        <w:numPr>
          <w:ilvl w:val="0"/>
          <w:numId w:val="12"/>
        </w:numPr>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Kary umowne przewidziane niniejszym paragrafem płatne będą na podstawie noty księgowej wystawionej przez Zamawiającego w terminie 7 dni od daty jej wystawienia na konto wskazane w nocie. Zamawiający uprawniony jest potrącać przysługujące mu w stosunku do Wykonawcy wierzytelności, w szczególności w tytułów odszkodowawczych i kar umownych, z każdej wierzytelności Zamawiającego, na co Wykonawca wyraża zgodę.</w:t>
      </w:r>
    </w:p>
    <w:p w14:paraId="11BE4672" w14:textId="7EB983F0" w:rsidR="00383021" w:rsidRDefault="00383021" w:rsidP="00383021">
      <w:pPr>
        <w:widowControl w:val="0"/>
        <w:numPr>
          <w:ilvl w:val="0"/>
          <w:numId w:val="12"/>
        </w:numPr>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 xml:space="preserve">W przypadku, gdy kary umowne zapłacone przez Wykonawcę nie pokryją szkody </w:t>
      </w:r>
      <w:r>
        <w:rPr>
          <w:rFonts w:ascii="Times New Roman" w:eastAsia="HG Mincho Light J" w:hAnsi="Times New Roman"/>
          <w:color w:val="000000"/>
          <w:sz w:val="24"/>
          <w:szCs w:val="24"/>
          <w:lang w:eastAsia="pl-PL"/>
        </w:rPr>
        <w:lastRenderedPageBreak/>
        <w:t xml:space="preserve">poniesionej przez Zamawiającego na skutek niewykonania lub </w:t>
      </w:r>
      <w:r w:rsidR="000E532B">
        <w:rPr>
          <w:rFonts w:ascii="Times New Roman" w:eastAsia="HG Mincho Light J" w:hAnsi="Times New Roman"/>
          <w:color w:val="000000"/>
          <w:sz w:val="24"/>
          <w:szCs w:val="24"/>
          <w:lang w:eastAsia="pl-PL"/>
        </w:rPr>
        <w:t>nie</w:t>
      </w:r>
      <w:r>
        <w:rPr>
          <w:rFonts w:ascii="Times New Roman" w:eastAsia="HG Mincho Light J" w:hAnsi="Times New Roman"/>
          <w:color w:val="000000"/>
          <w:sz w:val="24"/>
          <w:szCs w:val="24"/>
          <w:lang w:eastAsia="pl-PL"/>
        </w:rPr>
        <w:t>należytego wykonania zobowiązania, Zamawiający będzie uprawniony do dochodzenia odszkodowania uzupełniającego do pełnej wysokości szkody na zasadach ogólnych, a zapłacona przez Wykonawcę kara zostanie zaliczona na poczet tego odszkodowania.</w:t>
      </w:r>
    </w:p>
    <w:p w14:paraId="4BA138FD" w14:textId="77777777" w:rsidR="00383021" w:rsidRDefault="00383021" w:rsidP="00383021">
      <w:pPr>
        <w:widowControl w:val="0"/>
        <w:autoSpaceDE w:val="0"/>
        <w:spacing w:after="0"/>
        <w:jc w:val="center"/>
        <w:rPr>
          <w:rFonts w:ascii="Times New Roman" w:eastAsia="HG Mincho Light J" w:hAnsi="Times New Roman"/>
          <w:b/>
          <w:bCs/>
          <w:color w:val="000000"/>
          <w:sz w:val="24"/>
          <w:szCs w:val="24"/>
          <w:lang w:eastAsia="pl-PL"/>
        </w:rPr>
      </w:pPr>
    </w:p>
    <w:p w14:paraId="031416E2" w14:textId="77777777" w:rsidR="00383021" w:rsidRDefault="00383021" w:rsidP="00383021">
      <w:pPr>
        <w:widowControl w:val="0"/>
        <w:autoSpaceDE w:val="0"/>
        <w:spacing w:after="0"/>
        <w:jc w:val="center"/>
        <w:rPr>
          <w:rFonts w:ascii="Times New Roman" w:eastAsia="HG Mincho Light J" w:hAnsi="Times New Roman"/>
          <w:b/>
          <w:bCs/>
          <w:color w:val="000000"/>
          <w:sz w:val="24"/>
          <w:szCs w:val="24"/>
          <w:lang w:eastAsia="pl-PL"/>
        </w:rPr>
      </w:pPr>
      <w:r>
        <w:rPr>
          <w:rFonts w:ascii="Times New Roman" w:eastAsia="HG Mincho Light J" w:hAnsi="Times New Roman"/>
          <w:b/>
          <w:bCs/>
          <w:color w:val="000000"/>
          <w:sz w:val="24"/>
          <w:szCs w:val="24"/>
          <w:lang w:eastAsia="pl-PL"/>
        </w:rPr>
        <w:t>§ 8</w:t>
      </w:r>
    </w:p>
    <w:p w14:paraId="34BE8ED4" w14:textId="77777777" w:rsidR="00383021" w:rsidRDefault="00383021" w:rsidP="00383021">
      <w:pPr>
        <w:widowControl w:val="0"/>
        <w:autoSpaceDE w:val="0"/>
        <w:spacing w:after="0"/>
        <w:jc w:val="center"/>
        <w:rPr>
          <w:rFonts w:ascii="Times New Roman" w:eastAsia="HG Mincho Light J" w:hAnsi="Times New Roman"/>
          <w:b/>
          <w:bCs/>
          <w:color w:val="000000"/>
          <w:sz w:val="24"/>
          <w:szCs w:val="24"/>
          <w:lang w:eastAsia="pl-PL"/>
        </w:rPr>
      </w:pPr>
      <w:r>
        <w:rPr>
          <w:rFonts w:ascii="Times New Roman" w:eastAsia="HG Mincho Light J" w:hAnsi="Times New Roman"/>
          <w:b/>
          <w:bCs/>
          <w:color w:val="000000"/>
          <w:sz w:val="24"/>
          <w:szCs w:val="24"/>
          <w:lang w:eastAsia="pl-PL"/>
        </w:rPr>
        <w:t xml:space="preserve">KLAUZULA POUFNOŚCI </w:t>
      </w:r>
    </w:p>
    <w:p w14:paraId="0D7A33BD" w14:textId="77777777" w:rsidR="00383021" w:rsidRDefault="00383021" w:rsidP="00383021">
      <w:pPr>
        <w:widowControl w:val="0"/>
        <w:numPr>
          <w:ilvl w:val="0"/>
          <w:numId w:val="13"/>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Strony zobowiązują się do zachowania w tajemnicy wszelkich informacji, danych i dokumentów, w posiadanie których weszły w związku lub przy okazji realizacji niniejszej umowy.</w:t>
      </w:r>
    </w:p>
    <w:p w14:paraId="241F802D" w14:textId="77777777" w:rsidR="00383021" w:rsidRDefault="00383021" w:rsidP="00383021">
      <w:pPr>
        <w:widowControl w:val="0"/>
        <w:numPr>
          <w:ilvl w:val="0"/>
          <w:numId w:val="13"/>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Strony zobowiązują się wykorzystywać uzyskane w toku realizacji niniejszej umowy informacje i dane wyłącznie w celach wykonania niniejszej umowy.</w:t>
      </w:r>
    </w:p>
    <w:p w14:paraId="6784FFC2" w14:textId="77777777" w:rsidR="00383021" w:rsidRDefault="00383021" w:rsidP="00383021">
      <w:pPr>
        <w:widowControl w:val="0"/>
        <w:numPr>
          <w:ilvl w:val="0"/>
          <w:numId w:val="13"/>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Nie stanowi naruszenia § 8 ust. 1 ujawnienie informacji lub danych:</w:t>
      </w:r>
    </w:p>
    <w:p w14:paraId="7454A544" w14:textId="77777777" w:rsidR="00383021" w:rsidRDefault="00383021" w:rsidP="00383021">
      <w:pPr>
        <w:widowControl w:val="0"/>
        <w:numPr>
          <w:ilvl w:val="0"/>
          <w:numId w:val="14"/>
        </w:numPr>
        <w:autoSpaceDE w:val="0"/>
        <w:spacing w:after="0"/>
        <w:ind w:left="709" w:hanging="283"/>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przez Wykonawcę w zakresie niezbędnym do prawidłowego wykonania niniejszej umowy, w szczególności w zakresie informacji przekazywanych upoważnionym instytucjom,</w:t>
      </w:r>
    </w:p>
    <w:p w14:paraId="6E552234" w14:textId="77777777" w:rsidR="00383021" w:rsidRDefault="00383021" w:rsidP="00383021">
      <w:pPr>
        <w:widowControl w:val="0"/>
        <w:numPr>
          <w:ilvl w:val="0"/>
          <w:numId w:val="14"/>
        </w:numPr>
        <w:autoSpaceDE w:val="0"/>
        <w:spacing w:after="0"/>
        <w:ind w:left="709" w:hanging="283"/>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dostępnych publicznie lub uzyskanych niezależnie z innych źródeł,</w:t>
      </w:r>
    </w:p>
    <w:p w14:paraId="530E1283" w14:textId="77777777" w:rsidR="00383021" w:rsidRDefault="00383021" w:rsidP="00383021">
      <w:pPr>
        <w:widowControl w:val="0"/>
        <w:numPr>
          <w:ilvl w:val="0"/>
          <w:numId w:val="14"/>
        </w:numPr>
        <w:autoSpaceDE w:val="0"/>
        <w:spacing w:after="0"/>
        <w:ind w:left="709" w:hanging="283"/>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co do których uzyskano pisemną zgodę na ich ujawnienie,</w:t>
      </w:r>
    </w:p>
    <w:p w14:paraId="5DE8FB89" w14:textId="77777777" w:rsidR="00383021" w:rsidRDefault="00383021" w:rsidP="00383021">
      <w:pPr>
        <w:widowControl w:val="0"/>
        <w:numPr>
          <w:ilvl w:val="0"/>
          <w:numId w:val="14"/>
        </w:numPr>
        <w:autoSpaceDE w:val="0"/>
        <w:spacing w:after="0"/>
        <w:ind w:left="709" w:hanging="283"/>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których ujawnienie może być wymagane na podstawie przepisów prawa.</w:t>
      </w:r>
    </w:p>
    <w:p w14:paraId="4E06AFB4" w14:textId="77777777" w:rsidR="00383021" w:rsidRDefault="00383021" w:rsidP="00383021">
      <w:pPr>
        <w:widowControl w:val="0"/>
        <w:numPr>
          <w:ilvl w:val="0"/>
          <w:numId w:val="13"/>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Postanowienia Umowy Strony uznają za poufne i zobowiązują się do nie ujawniania ich osobom trzecim</w:t>
      </w:r>
    </w:p>
    <w:p w14:paraId="718F6CAC" w14:textId="77777777" w:rsidR="00383021" w:rsidRDefault="00383021" w:rsidP="00383021">
      <w:pPr>
        <w:widowControl w:val="0"/>
        <w:autoSpaceDE w:val="0"/>
        <w:spacing w:after="0"/>
        <w:jc w:val="center"/>
        <w:rPr>
          <w:rFonts w:ascii="Times New Roman" w:eastAsia="HG Mincho Light J" w:hAnsi="Times New Roman"/>
          <w:b/>
          <w:bCs/>
          <w:color w:val="000000"/>
          <w:sz w:val="24"/>
          <w:szCs w:val="24"/>
          <w:lang w:eastAsia="pl-PL"/>
        </w:rPr>
      </w:pPr>
    </w:p>
    <w:p w14:paraId="2648EBFC" w14:textId="77777777" w:rsidR="00383021" w:rsidRDefault="00383021" w:rsidP="00383021">
      <w:pPr>
        <w:widowControl w:val="0"/>
        <w:autoSpaceDE w:val="0"/>
        <w:spacing w:after="0"/>
        <w:jc w:val="center"/>
        <w:rPr>
          <w:rFonts w:ascii="Times New Roman" w:eastAsia="HG Mincho Light J" w:hAnsi="Times New Roman"/>
          <w:b/>
          <w:bCs/>
          <w:color w:val="000000"/>
          <w:sz w:val="24"/>
          <w:szCs w:val="24"/>
          <w:lang w:eastAsia="pl-PL"/>
        </w:rPr>
      </w:pPr>
      <w:r>
        <w:rPr>
          <w:rFonts w:ascii="Times New Roman" w:eastAsia="HG Mincho Light J" w:hAnsi="Times New Roman"/>
          <w:b/>
          <w:bCs/>
          <w:color w:val="000000"/>
          <w:sz w:val="24"/>
          <w:szCs w:val="24"/>
          <w:lang w:eastAsia="pl-PL"/>
        </w:rPr>
        <w:t>§ 9</w:t>
      </w:r>
    </w:p>
    <w:p w14:paraId="5691F2CB" w14:textId="77777777" w:rsidR="00383021" w:rsidRDefault="00383021" w:rsidP="00383021">
      <w:pPr>
        <w:widowControl w:val="0"/>
        <w:autoSpaceDE w:val="0"/>
        <w:spacing w:after="0"/>
        <w:jc w:val="center"/>
        <w:rPr>
          <w:rFonts w:ascii="Times New Roman" w:eastAsia="HG Mincho Light J" w:hAnsi="Times New Roman"/>
          <w:b/>
          <w:bCs/>
          <w:color w:val="000000"/>
          <w:sz w:val="24"/>
          <w:szCs w:val="24"/>
          <w:lang w:eastAsia="pl-PL"/>
        </w:rPr>
      </w:pPr>
      <w:r>
        <w:rPr>
          <w:rFonts w:ascii="Times New Roman" w:eastAsia="HG Mincho Light J" w:hAnsi="Times New Roman"/>
          <w:b/>
          <w:bCs/>
          <w:color w:val="000000"/>
          <w:sz w:val="24"/>
          <w:szCs w:val="24"/>
          <w:lang w:eastAsia="pl-PL"/>
        </w:rPr>
        <w:t>DORĘCZENIA</w:t>
      </w:r>
    </w:p>
    <w:p w14:paraId="381C4431" w14:textId="77777777" w:rsidR="00383021" w:rsidRDefault="00383021" w:rsidP="00383021">
      <w:pPr>
        <w:widowControl w:val="0"/>
        <w:numPr>
          <w:ilvl w:val="0"/>
          <w:numId w:val="15"/>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 xml:space="preserve">Przedstawicielem Zamawiającego odpowiedzialnym za wykonanie i realizację umowy jest ……………….., e-mail: ………………….. lub inna osoba wskazana przez Zamawiającego. </w:t>
      </w:r>
    </w:p>
    <w:p w14:paraId="2F70DB9A" w14:textId="77777777" w:rsidR="00383021" w:rsidRDefault="00383021" w:rsidP="00383021">
      <w:pPr>
        <w:widowControl w:val="0"/>
        <w:numPr>
          <w:ilvl w:val="0"/>
          <w:numId w:val="15"/>
        </w:numPr>
        <w:autoSpaceDE w:val="0"/>
        <w:spacing w:after="0"/>
        <w:jc w:val="both"/>
      </w:pPr>
      <w:r w:rsidRPr="00A544E2">
        <w:rPr>
          <w:rFonts w:ascii="Times New Roman" w:eastAsia="HG Mincho Light J" w:hAnsi="Times New Roman"/>
          <w:color w:val="000000"/>
          <w:sz w:val="24"/>
          <w:szCs w:val="24"/>
          <w:lang w:eastAsia="pl-PL"/>
        </w:rPr>
        <w:t>Przedstawicielem Wykonawcy odpowiedzialnym za wykonanie i realizację umowy jest ……………. tel. ………………………, e-mail: …………………………… lub inna osoba</w:t>
      </w:r>
      <w:r>
        <w:rPr>
          <w:rFonts w:ascii="Times New Roman" w:eastAsia="HG Mincho Light J" w:hAnsi="Times New Roman"/>
          <w:color w:val="000000"/>
          <w:sz w:val="24"/>
          <w:szCs w:val="24"/>
          <w:lang w:eastAsia="pl-PL"/>
        </w:rPr>
        <w:t xml:space="preserve"> wskazana przez Wykonawcę.</w:t>
      </w:r>
    </w:p>
    <w:p w14:paraId="17A56795" w14:textId="77777777" w:rsidR="00383021" w:rsidRDefault="00383021" w:rsidP="00383021">
      <w:pPr>
        <w:widowControl w:val="0"/>
        <w:numPr>
          <w:ilvl w:val="0"/>
          <w:numId w:val="15"/>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Strony niniejszej Umowy zobowiązują się do niezwłocznego wzajemnego zawiadomienia o zmianie adresu dla doręczeń.</w:t>
      </w:r>
    </w:p>
    <w:p w14:paraId="3F83814A" w14:textId="77777777" w:rsidR="00383021" w:rsidRDefault="00383021" w:rsidP="00383021">
      <w:pPr>
        <w:widowControl w:val="0"/>
        <w:numPr>
          <w:ilvl w:val="0"/>
          <w:numId w:val="15"/>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W przypadku zmiany swojego Przedstawiciela, Strona Umowy niezwłocznie zawiadomi pisemnie o zmianie drugą Stronę.</w:t>
      </w:r>
    </w:p>
    <w:p w14:paraId="3303DCA2" w14:textId="77777777" w:rsidR="00383021" w:rsidRDefault="00383021" w:rsidP="00383021">
      <w:pPr>
        <w:widowControl w:val="0"/>
        <w:numPr>
          <w:ilvl w:val="0"/>
          <w:numId w:val="15"/>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Strony zgodnie postanawiają, iż Strona, która nie zawiadomi o zmianie adresu dla doręczeń, ponosi odpowiedzialność za szkody wynikłe na skutek niewykonania tego obowiązku.</w:t>
      </w:r>
    </w:p>
    <w:p w14:paraId="36340A25" w14:textId="77777777" w:rsidR="00383021" w:rsidRDefault="00383021" w:rsidP="00383021">
      <w:pPr>
        <w:widowControl w:val="0"/>
        <w:autoSpaceDE w:val="0"/>
        <w:spacing w:after="60"/>
        <w:jc w:val="center"/>
        <w:rPr>
          <w:rFonts w:ascii="Times New Roman" w:eastAsia="HG Mincho Light J" w:hAnsi="Times New Roman"/>
          <w:b/>
          <w:bCs/>
          <w:color w:val="000000"/>
          <w:sz w:val="24"/>
          <w:szCs w:val="24"/>
          <w:lang w:eastAsia="pl-PL"/>
        </w:rPr>
      </w:pPr>
    </w:p>
    <w:p w14:paraId="0575F860" w14:textId="77777777" w:rsidR="00383021" w:rsidRDefault="00383021" w:rsidP="00383021">
      <w:pPr>
        <w:widowControl w:val="0"/>
        <w:autoSpaceDE w:val="0"/>
        <w:spacing w:after="60"/>
        <w:jc w:val="center"/>
        <w:rPr>
          <w:rFonts w:ascii="Times New Roman" w:eastAsia="HG Mincho Light J" w:hAnsi="Times New Roman"/>
          <w:b/>
          <w:bCs/>
          <w:color w:val="000000"/>
          <w:sz w:val="24"/>
          <w:szCs w:val="24"/>
          <w:lang w:eastAsia="pl-PL"/>
        </w:rPr>
      </w:pPr>
      <w:r>
        <w:rPr>
          <w:rFonts w:ascii="Times New Roman" w:eastAsia="HG Mincho Light J" w:hAnsi="Times New Roman"/>
          <w:b/>
          <w:bCs/>
          <w:color w:val="000000"/>
          <w:sz w:val="24"/>
          <w:szCs w:val="24"/>
          <w:lang w:eastAsia="pl-PL"/>
        </w:rPr>
        <w:t>§ 10</w:t>
      </w:r>
    </w:p>
    <w:p w14:paraId="19C62091" w14:textId="77777777" w:rsidR="00383021" w:rsidRDefault="00383021" w:rsidP="00383021">
      <w:pPr>
        <w:widowControl w:val="0"/>
        <w:autoSpaceDE w:val="0"/>
        <w:spacing w:after="60"/>
        <w:jc w:val="center"/>
        <w:rPr>
          <w:rFonts w:ascii="Times New Roman" w:eastAsia="HG Mincho Light J" w:hAnsi="Times New Roman"/>
          <w:b/>
          <w:bCs/>
          <w:color w:val="000000"/>
          <w:sz w:val="24"/>
          <w:szCs w:val="24"/>
          <w:lang w:eastAsia="pl-PL"/>
        </w:rPr>
      </w:pPr>
      <w:r>
        <w:rPr>
          <w:rFonts w:ascii="Times New Roman" w:eastAsia="HG Mincho Light J" w:hAnsi="Times New Roman"/>
          <w:b/>
          <w:bCs/>
          <w:color w:val="000000"/>
          <w:sz w:val="24"/>
          <w:szCs w:val="24"/>
          <w:lang w:eastAsia="pl-PL"/>
        </w:rPr>
        <w:t>ZMIANY I UZUPEŁNIENIA UMOWY</w:t>
      </w:r>
    </w:p>
    <w:p w14:paraId="60DC1C29" w14:textId="77777777" w:rsidR="00383021" w:rsidRDefault="00383021" w:rsidP="00383021">
      <w:pPr>
        <w:widowControl w:val="0"/>
        <w:numPr>
          <w:ilvl w:val="0"/>
          <w:numId w:val="16"/>
        </w:numPr>
        <w:spacing w:after="60"/>
        <w:ind w:left="426"/>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Strony dopuszczają możliwość zmiany i uzupełnienia postanowień Umowy w przypadku zgodnej decyzji Stron lub w zakresie dostosowania postanowień Umowy do zaistniałych zmian prawa lub umowy o dofinansowanie Projektu.</w:t>
      </w:r>
    </w:p>
    <w:p w14:paraId="773147A7" w14:textId="77777777" w:rsidR="00383021" w:rsidRDefault="00383021" w:rsidP="00383021">
      <w:pPr>
        <w:widowControl w:val="0"/>
        <w:numPr>
          <w:ilvl w:val="0"/>
          <w:numId w:val="16"/>
        </w:numPr>
        <w:spacing w:after="60"/>
        <w:ind w:left="426"/>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 xml:space="preserve">Wszelkie zmiany i uzupełnienia postanowień Umowy wymagają formy pisemnej i będą sporządzane w postaci podpisanych przez obie strony aneksów do umowy, pod rygorem </w:t>
      </w:r>
      <w:r>
        <w:rPr>
          <w:rFonts w:ascii="Times New Roman" w:eastAsia="HG Mincho Light J" w:hAnsi="Times New Roman"/>
          <w:color w:val="000000"/>
          <w:sz w:val="24"/>
          <w:szCs w:val="24"/>
          <w:lang w:eastAsia="pl-PL"/>
        </w:rPr>
        <w:lastRenderedPageBreak/>
        <w:t>nieważności.</w:t>
      </w:r>
    </w:p>
    <w:p w14:paraId="3896CE0D" w14:textId="77777777" w:rsidR="00383021" w:rsidRDefault="00383021" w:rsidP="00383021">
      <w:pPr>
        <w:widowControl w:val="0"/>
        <w:autoSpaceDE w:val="0"/>
        <w:spacing w:after="0"/>
        <w:jc w:val="center"/>
        <w:rPr>
          <w:rFonts w:ascii="Times New Roman" w:eastAsia="HG Mincho Light J" w:hAnsi="Times New Roman"/>
          <w:b/>
          <w:bCs/>
          <w:color w:val="000000"/>
          <w:sz w:val="24"/>
          <w:szCs w:val="24"/>
          <w:lang w:eastAsia="pl-PL"/>
        </w:rPr>
      </w:pPr>
      <w:r>
        <w:rPr>
          <w:rFonts w:ascii="Times New Roman" w:eastAsia="HG Mincho Light J" w:hAnsi="Times New Roman"/>
          <w:b/>
          <w:bCs/>
          <w:color w:val="000000"/>
          <w:sz w:val="24"/>
          <w:szCs w:val="24"/>
          <w:lang w:eastAsia="pl-PL"/>
        </w:rPr>
        <w:t>§ 11</w:t>
      </w:r>
    </w:p>
    <w:p w14:paraId="0C6B9048" w14:textId="77777777" w:rsidR="00383021" w:rsidRDefault="00383021" w:rsidP="00383021">
      <w:pPr>
        <w:widowControl w:val="0"/>
        <w:autoSpaceDE w:val="0"/>
        <w:spacing w:after="0"/>
        <w:jc w:val="center"/>
        <w:rPr>
          <w:rFonts w:ascii="Times New Roman" w:eastAsia="HG Mincho Light J" w:hAnsi="Times New Roman"/>
          <w:b/>
          <w:bCs/>
          <w:color w:val="000000"/>
          <w:sz w:val="24"/>
          <w:szCs w:val="24"/>
          <w:lang w:eastAsia="pl-PL"/>
        </w:rPr>
      </w:pPr>
      <w:r>
        <w:rPr>
          <w:rFonts w:ascii="Times New Roman" w:eastAsia="HG Mincho Light J" w:hAnsi="Times New Roman"/>
          <w:b/>
          <w:bCs/>
          <w:color w:val="000000"/>
          <w:sz w:val="24"/>
          <w:szCs w:val="24"/>
          <w:lang w:eastAsia="pl-PL"/>
        </w:rPr>
        <w:t>POSTANOWIENIA KOŃCOWE</w:t>
      </w:r>
    </w:p>
    <w:p w14:paraId="158ADF8B" w14:textId="77777777" w:rsidR="00383021" w:rsidRDefault="00383021" w:rsidP="00383021">
      <w:pPr>
        <w:widowControl w:val="0"/>
        <w:numPr>
          <w:ilvl w:val="0"/>
          <w:numId w:val="17"/>
        </w:numPr>
        <w:autoSpaceDE w:val="0"/>
        <w:spacing w:after="6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 xml:space="preserve">Żadna ze Stron nie będzie odpowiedzialna za niewykonanie lub nienależyte wykonanie swoich zobowiązań wynikających z realizacji Przedmiotu Umowy, z powodu działania siły wyższej. </w:t>
      </w:r>
    </w:p>
    <w:p w14:paraId="0BAE929E" w14:textId="77777777" w:rsidR="00383021" w:rsidRDefault="00383021" w:rsidP="00383021">
      <w:pPr>
        <w:widowControl w:val="0"/>
        <w:numPr>
          <w:ilvl w:val="0"/>
          <w:numId w:val="17"/>
        </w:numPr>
        <w:spacing w:after="6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W sprawach nieuregulowanych niniejszą Umową mają zastosowanie przepisy prawa powszechnie obowiązującego, a zwłaszcza ustawy Prawo budowlane oraz przepisy Kodeksu cywilnego.</w:t>
      </w:r>
    </w:p>
    <w:p w14:paraId="433B76F0" w14:textId="77777777" w:rsidR="00383021" w:rsidRDefault="00383021" w:rsidP="00383021">
      <w:pPr>
        <w:widowControl w:val="0"/>
        <w:numPr>
          <w:ilvl w:val="0"/>
          <w:numId w:val="17"/>
        </w:numPr>
        <w:autoSpaceDE w:val="0"/>
        <w:spacing w:after="6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Wszelkie spory mogące powstać podczas realizacji Umowy Strony zobowiązują się rozstrzygać polubownie, a w przypadku braku możliwości osiągnięcia porozumienia będą rozstrzygane przez Sąd powszechny właściwy miejscowo dla siedziby Pozywającego.</w:t>
      </w:r>
    </w:p>
    <w:p w14:paraId="5B4EB039" w14:textId="77777777" w:rsidR="00383021" w:rsidRDefault="00383021" w:rsidP="00383021">
      <w:pPr>
        <w:widowControl w:val="0"/>
        <w:numPr>
          <w:ilvl w:val="0"/>
          <w:numId w:val="17"/>
        </w:numPr>
        <w:autoSpaceDE w:val="0"/>
        <w:spacing w:after="0"/>
        <w:jc w:val="both"/>
        <w:rPr>
          <w:rFonts w:ascii="Times New Roman" w:eastAsia="HG Mincho Light J" w:hAnsi="Times New Roman"/>
          <w:color w:val="000000"/>
          <w:sz w:val="24"/>
          <w:szCs w:val="24"/>
          <w:lang w:eastAsia="pl-PL"/>
        </w:rPr>
      </w:pPr>
      <w:r>
        <w:rPr>
          <w:rFonts w:ascii="Times New Roman" w:eastAsia="HG Mincho Light J" w:hAnsi="Times New Roman"/>
          <w:color w:val="000000"/>
          <w:sz w:val="24"/>
          <w:szCs w:val="24"/>
          <w:lang w:eastAsia="pl-PL"/>
        </w:rPr>
        <w:t>Umowę sporządzono w trzech jednobrzmiących egzemplarzach: dwa egzemplarze do Zamawiającego i jeden egzemplarz dla Wykonawcy</w:t>
      </w:r>
    </w:p>
    <w:p w14:paraId="74CB6F25" w14:textId="77777777" w:rsidR="00383021" w:rsidRDefault="00383021" w:rsidP="00383021">
      <w:pPr>
        <w:widowControl w:val="0"/>
        <w:spacing w:after="0"/>
        <w:jc w:val="center"/>
        <w:rPr>
          <w:rFonts w:ascii="Times New Roman" w:eastAsia="HG Mincho Light J" w:hAnsi="Times New Roman"/>
          <w:b/>
          <w:bCs/>
          <w:color w:val="000000"/>
          <w:sz w:val="24"/>
          <w:szCs w:val="24"/>
          <w:lang w:eastAsia="pl-PL"/>
        </w:rPr>
      </w:pPr>
    </w:p>
    <w:p w14:paraId="3B73C29F" w14:textId="77777777" w:rsidR="00383021" w:rsidRDefault="00383021" w:rsidP="00383021">
      <w:pPr>
        <w:widowControl w:val="0"/>
        <w:spacing w:after="0"/>
        <w:jc w:val="center"/>
        <w:rPr>
          <w:rFonts w:ascii="Times New Roman" w:eastAsia="HG Mincho Light J" w:hAnsi="Times New Roman"/>
          <w:b/>
          <w:bCs/>
          <w:color w:val="000000"/>
          <w:sz w:val="24"/>
          <w:szCs w:val="24"/>
          <w:lang w:eastAsia="pl-PL"/>
        </w:rPr>
      </w:pPr>
      <w:r>
        <w:rPr>
          <w:rFonts w:ascii="Times New Roman" w:eastAsia="HG Mincho Light J" w:hAnsi="Times New Roman"/>
          <w:b/>
          <w:bCs/>
          <w:color w:val="000000"/>
          <w:sz w:val="24"/>
          <w:szCs w:val="24"/>
          <w:lang w:eastAsia="pl-PL"/>
        </w:rPr>
        <w:t>ZAMAWIAJACY:</w:t>
      </w:r>
      <w:r>
        <w:rPr>
          <w:rFonts w:ascii="Times New Roman" w:eastAsia="HG Mincho Light J" w:hAnsi="Times New Roman"/>
          <w:b/>
          <w:bCs/>
          <w:color w:val="000000"/>
          <w:sz w:val="24"/>
          <w:szCs w:val="24"/>
          <w:lang w:eastAsia="pl-PL"/>
        </w:rPr>
        <w:tab/>
      </w:r>
      <w:r>
        <w:rPr>
          <w:rFonts w:ascii="Times New Roman" w:eastAsia="HG Mincho Light J" w:hAnsi="Times New Roman"/>
          <w:b/>
          <w:bCs/>
          <w:color w:val="000000"/>
          <w:sz w:val="24"/>
          <w:szCs w:val="24"/>
          <w:lang w:eastAsia="pl-PL"/>
        </w:rPr>
        <w:tab/>
      </w:r>
      <w:r>
        <w:rPr>
          <w:rFonts w:ascii="Times New Roman" w:eastAsia="HG Mincho Light J" w:hAnsi="Times New Roman"/>
          <w:b/>
          <w:bCs/>
          <w:color w:val="000000"/>
          <w:sz w:val="24"/>
          <w:szCs w:val="24"/>
          <w:lang w:eastAsia="pl-PL"/>
        </w:rPr>
        <w:tab/>
      </w:r>
      <w:r>
        <w:rPr>
          <w:rFonts w:ascii="Times New Roman" w:eastAsia="HG Mincho Light J" w:hAnsi="Times New Roman"/>
          <w:b/>
          <w:bCs/>
          <w:color w:val="000000"/>
          <w:sz w:val="24"/>
          <w:szCs w:val="24"/>
          <w:lang w:eastAsia="pl-PL"/>
        </w:rPr>
        <w:tab/>
      </w:r>
      <w:r>
        <w:rPr>
          <w:rFonts w:ascii="Times New Roman" w:eastAsia="HG Mincho Light J" w:hAnsi="Times New Roman"/>
          <w:b/>
          <w:bCs/>
          <w:color w:val="000000"/>
          <w:sz w:val="24"/>
          <w:szCs w:val="24"/>
          <w:lang w:eastAsia="pl-PL"/>
        </w:rPr>
        <w:tab/>
        <w:t>WYKONAWCA:</w:t>
      </w:r>
    </w:p>
    <w:p w14:paraId="62FE220E" w14:textId="77777777" w:rsidR="00383021" w:rsidRDefault="00383021" w:rsidP="00383021"/>
    <w:p w14:paraId="31CD3178" w14:textId="77777777" w:rsidR="00C14B90" w:rsidRDefault="00C14B90"/>
    <w:sectPr w:rsidR="00C14B90">
      <w:headerReference w:type="default" r:id="rId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91659A" w14:textId="77777777" w:rsidR="00136149" w:rsidRDefault="00136149">
      <w:pPr>
        <w:spacing w:after="0"/>
      </w:pPr>
      <w:r>
        <w:separator/>
      </w:r>
    </w:p>
  </w:endnote>
  <w:endnote w:type="continuationSeparator" w:id="0">
    <w:p w14:paraId="30CBA36C" w14:textId="77777777" w:rsidR="00136149" w:rsidRDefault="001361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G Mincho Light J">
    <w:charset w:val="00"/>
    <w:family w:val="auto"/>
    <w:pitch w:val="variable"/>
  </w:font>
  <w:font w:name="ArialMT">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4EA32D" w14:textId="77777777" w:rsidR="00136149" w:rsidRDefault="00136149">
      <w:pPr>
        <w:spacing w:after="0"/>
      </w:pPr>
      <w:r>
        <w:separator/>
      </w:r>
    </w:p>
  </w:footnote>
  <w:footnote w:type="continuationSeparator" w:id="0">
    <w:p w14:paraId="3829E452" w14:textId="77777777" w:rsidR="00136149" w:rsidRDefault="001361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D5A30" w14:textId="77777777" w:rsidR="00D555DB" w:rsidRDefault="00383021">
    <w:pPr>
      <w:pStyle w:val="Nagwek"/>
    </w:pPr>
    <w:r>
      <w:rPr>
        <w:noProof/>
      </w:rPr>
      <w:drawing>
        <wp:inline distT="0" distB="0" distL="0" distR="0" wp14:anchorId="3ED85F80" wp14:editId="0DD47ADC">
          <wp:extent cx="5761350" cy="670556"/>
          <wp:effectExtent l="0" t="0" r="0" b="0"/>
          <wp:docPr id="1"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761350" cy="670556"/>
                  </a:xfrm>
                  <a:prstGeom prst="rect">
                    <a:avLst/>
                  </a:prstGeom>
                  <a:noFill/>
                  <a:ln>
                    <a:noFill/>
                    <a:prstDash/>
                  </a:ln>
                </pic:spPr>
              </pic:pic>
            </a:graphicData>
          </a:graphic>
        </wp:inline>
      </w:drawing>
    </w:r>
  </w:p>
  <w:p w14:paraId="6029BAE1" w14:textId="77777777" w:rsidR="00887D89" w:rsidRPr="00887D89" w:rsidRDefault="00383021" w:rsidP="00887D89">
    <w:pPr>
      <w:pStyle w:val="Nagwek"/>
      <w:jc w:val="center"/>
      <w:rPr>
        <w:sz w:val="20"/>
        <w:szCs w:val="20"/>
      </w:rPr>
    </w:pPr>
    <w:bookmarkStart w:id="1" w:name="_Hlk41935699"/>
    <w:bookmarkStart w:id="2" w:name="_Hlk41935700"/>
    <w:bookmarkStart w:id="3" w:name="_Hlk41935706"/>
    <w:bookmarkStart w:id="4" w:name="_Hlk41935707"/>
    <w:bookmarkStart w:id="5" w:name="_Hlk41935710"/>
    <w:bookmarkStart w:id="6" w:name="_Hlk41935711"/>
    <w:bookmarkStart w:id="7" w:name="_Hlk41935712"/>
    <w:bookmarkStart w:id="8" w:name="_Hlk41935713"/>
    <w:bookmarkStart w:id="9" w:name="_Hlk41935714"/>
    <w:bookmarkStart w:id="10" w:name="_Hlk41935715"/>
    <w:r w:rsidRPr="00CC42A5">
      <w:rPr>
        <w:sz w:val="20"/>
        <w:szCs w:val="20"/>
      </w:rPr>
      <w:t xml:space="preserve">Projekt: </w:t>
    </w:r>
    <w:bookmarkEnd w:id="1"/>
    <w:bookmarkEnd w:id="2"/>
    <w:bookmarkEnd w:id="3"/>
    <w:bookmarkEnd w:id="4"/>
    <w:bookmarkEnd w:id="5"/>
    <w:bookmarkEnd w:id="6"/>
    <w:bookmarkEnd w:id="7"/>
    <w:bookmarkEnd w:id="8"/>
    <w:bookmarkEnd w:id="9"/>
    <w:bookmarkEnd w:id="10"/>
    <w:r w:rsidRPr="00B527E0">
      <w:rPr>
        <w:sz w:val="20"/>
        <w:szCs w:val="20"/>
      </w:rPr>
      <w:t>„Kompleksowa termomodernizacja budynków Gminnego Centrum Kultury i Urzędu Gminy w Konopnicy” jest współfinansowany ze środków pochodzących z Regionalnego Programu Operacyjnego Województwa Łódzkiego na lata 2014-2020</w:t>
    </w:r>
  </w:p>
  <w:p w14:paraId="3BF3229B" w14:textId="77777777" w:rsidR="00D555DB" w:rsidRDefault="0013614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972B07"/>
    <w:multiLevelType w:val="multilevel"/>
    <w:tmpl w:val="C10A40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9103B60"/>
    <w:multiLevelType w:val="multilevel"/>
    <w:tmpl w:val="011E1B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2C285B"/>
    <w:multiLevelType w:val="multilevel"/>
    <w:tmpl w:val="B57C056E"/>
    <w:lvl w:ilvl="0">
      <w:start w:val="1"/>
      <w:numFmt w:val="decimal"/>
      <w:lvlText w:val="%1."/>
      <w:lvlJc w:val="left"/>
      <w:pPr>
        <w:ind w:left="360" w:hanging="360"/>
      </w:pPr>
    </w:lvl>
    <w:lvl w:ilvl="1">
      <w:start w:val="1"/>
      <w:numFmt w:val="lowerLetter"/>
      <w:lvlText w:val="%2."/>
      <w:lvlJc w:val="left"/>
      <w:pPr>
        <w:ind w:left="1080" w:hanging="360"/>
      </w:p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26B17F3"/>
    <w:multiLevelType w:val="multilevel"/>
    <w:tmpl w:val="DCBA82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6C04CC0"/>
    <w:multiLevelType w:val="multilevel"/>
    <w:tmpl w:val="2FD802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38736C"/>
    <w:multiLevelType w:val="multilevel"/>
    <w:tmpl w:val="79E6021E"/>
    <w:lvl w:ilvl="0">
      <w:start w:val="1"/>
      <w:numFmt w:val="decimal"/>
      <w:lvlText w:val="%1."/>
      <w:lvlJc w:val="left"/>
      <w:pPr>
        <w:ind w:left="720" w:hanging="360"/>
      </w:pPr>
    </w:lvl>
    <w:lvl w:ilvl="1">
      <w:start w:val="1"/>
      <w:numFmt w:val="lowerLetter"/>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736613"/>
    <w:multiLevelType w:val="multilevel"/>
    <w:tmpl w:val="5F720D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C315D6E"/>
    <w:multiLevelType w:val="hybridMultilevel"/>
    <w:tmpl w:val="1FF08C34"/>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4F2F7B4C"/>
    <w:multiLevelType w:val="multilevel"/>
    <w:tmpl w:val="D9B20F1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518B19A2"/>
    <w:multiLevelType w:val="hybridMultilevel"/>
    <w:tmpl w:val="03BA6696"/>
    <w:lvl w:ilvl="0" w:tplc="3D64A7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30F2EBB"/>
    <w:multiLevelType w:val="hybridMultilevel"/>
    <w:tmpl w:val="0CB832E0"/>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62EB20D0"/>
    <w:multiLevelType w:val="multilevel"/>
    <w:tmpl w:val="11B6DA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7987999"/>
    <w:multiLevelType w:val="multilevel"/>
    <w:tmpl w:val="C9041F06"/>
    <w:lvl w:ilvl="0">
      <w:start w:val="1"/>
      <w:numFmt w:val="decimal"/>
      <w:lvlText w:val="%1."/>
      <w:lvlJc w:val="left"/>
      <w:pPr>
        <w:ind w:left="360" w:hanging="360"/>
      </w:pPr>
      <w:rPr>
        <w:sz w:val="24"/>
        <w:szCs w:val="24"/>
      </w:rPr>
    </w:lvl>
    <w:lvl w:ilvl="1">
      <w:start w:val="1"/>
      <w:numFmt w:val="lowerLetter"/>
      <w:lvlText w:val="%2)"/>
      <w:lvlJc w:val="left"/>
      <w:pPr>
        <w:ind w:left="644"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E2254BC"/>
    <w:multiLevelType w:val="multilevel"/>
    <w:tmpl w:val="F984F378"/>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01B7EB1"/>
    <w:multiLevelType w:val="multilevel"/>
    <w:tmpl w:val="31AAAFB2"/>
    <w:lvl w:ilvl="0">
      <w:start w:val="1"/>
      <w:numFmt w:val="decimal"/>
      <w:lvlText w:val="%1."/>
      <w:lvlJc w:val="left"/>
      <w:pPr>
        <w:ind w:left="720" w:hanging="360"/>
      </w:pPr>
    </w:lvl>
    <w:lvl w:ilvl="1">
      <w:start w:val="8"/>
      <w:numFmt w:val="decimal"/>
      <w:lvlText w:val="%1.%2."/>
      <w:lvlJc w:val="left"/>
      <w:pPr>
        <w:ind w:left="1590" w:hanging="450"/>
      </w:pPr>
    </w:lvl>
    <w:lvl w:ilvl="2">
      <w:start w:val="1"/>
      <w:numFmt w:val="decimal"/>
      <w:lvlText w:val="%1.%2.%3."/>
      <w:lvlJc w:val="left"/>
      <w:pPr>
        <w:ind w:left="2640" w:hanging="720"/>
      </w:pPr>
    </w:lvl>
    <w:lvl w:ilvl="3">
      <w:start w:val="1"/>
      <w:numFmt w:val="decimal"/>
      <w:lvlText w:val="%1.%2.%3.%4."/>
      <w:lvlJc w:val="left"/>
      <w:pPr>
        <w:ind w:left="3420" w:hanging="720"/>
      </w:pPr>
    </w:lvl>
    <w:lvl w:ilvl="4">
      <w:start w:val="1"/>
      <w:numFmt w:val="decimal"/>
      <w:lvlText w:val="%1.%2.%3.%4.%5."/>
      <w:lvlJc w:val="left"/>
      <w:pPr>
        <w:ind w:left="4560" w:hanging="1080"/>
      </w:pPr>
    </w:lvl>
    <w:lvl w:ilvl="5">
      <w:start w:val="1"/>
      <w:numFmt w:val="decimal"/>
      <w:lvlText w:val="%1.%2.%3.%4.%5.%6."/>
      <w:lvlJc w:val="left"/>
      <w:pPr>
        <w:ind w:left="5340" w:hanging="1080"/>
      </w:pPr>
    </w:lvl>
    <w:lvl w:ilvl="6">
      <w:start w:val="1"/>
      <w:numFmt w:val="decimal"/>
      <w:lvlText w:val="%1.%2.%3.%4.%5.%6.%7."/>
      <w:lvlJc w:val="left"/>
      <w:pPr>
        <w:ind w:left="6120" w:hanging="1080"/>
      </w:pPr>
    </w:lvl>
    <w:lvl w:ilvl="7">
      <w:start w:val="1"/>
      <w:numFmt w:val="decimal"/>
      <w:lvlText w:val="%1.%2.%3.%4.%5.%6.%7.%8."/>
      <w:lvlJc w:val="left"/>
      <w:pPr>
        <w:ind w:left="7260" w:hanging="1440"/>
      </w:pPr>
    </w:lvl>
    <w:lvl w:ilvl="8">
      <w:start w:val="1"/>
      <w:numFmt w:val="decimal"/>
      <w:lvlText w:val="%1.%2.%3.%4.%5.%6.%7.%8.%9."/>
      <w:lvlJc w:val="left"/>
      <w:pPr>
        <w:ind w:left="8040" w:hanging="1440"/>
      </w:pPr>
    </w:lvl>
  </w:abstractNum>
  <w:abstractNum w:abstractNumId="15" w15:restartNumberingAfterBreak="0">
    <w:nsid w:val="7188498E"/>
    <w:multiLevelType w:val="multilevel"/>
    <w:tmpl w:val="26A4B79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685" w:hanging="70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1CA2300"/>
    <w:multiLevelType w:val="hybridMultilevel"/>
    <w:tmpl w:val="D1D0D5C2"/>
    <w:lvl w:ilvl="0" w:tplc="CF5C9CB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35310B7"/>
    <w:multiLevelType w:val="multilevel"/>
    <w:tmpl w:val="C8B44F0E"/>
    <w:lvl w:ilvl="0">
      <w:numFmt w:val="bullet"/>
      <w:lvlText w:val=""/>
      <w:lvlJc w:val="left"/>
      <w:pPr>
        <w:ind w:left="395" w:hanging="360"/>
      </w:pPr>
      <w:rPr>
        <w:rFonts w:ascii="Symbol" w:hAnsi="Symbol"/>
      </w:rPr>
    </w:lvl>
    <w:lvl w:ilvl="1">
      <w:numFmt w:val="bullet"/>
      <w:lvlText w:val="o"/>
      <w:lvlJc w:val="left"/>
      <w:pPr>
        <w:ind w:left="1115" w:hanging="360"/>
      </w:pPr>
      <w:rPr>
        <w:rFonts w:ascii="Courier New" w:hAnsi="Courier New" w:cs="Courier New"/>
      </w:rPr>
    </w:lvl>
    <w:lvl w:ilvl="2">
      <w:numFmt w:val="bullet"/>
      <w:lvlText w:val=""/>
      <w:lvlJc w:val="left"/>
      <w:pPr>
        <w:ind w:left="1835" w:hanging="360"/>
      </w:pPr>
      <w:rPr>
        <w:rFonts w:ascii="Wingdings" w:hAnsi="Wingdings"/>
      </w:rPr>
    </w:lvl>
    <w:lvl w:ilvl="3">
      <w:numFmt w:val="bullet"/>
      <w:lvlText w:val=""/>
      <w:lvlJc w:val="left"/>
      <w:pPr>
        <w:ind w:left="2555" w:hanging="360"/>
      </w:pPr>
      <w:rPr>
        <w:rFonts w:ascii="Symbol" w:hAnsi="Symbol"/>
      </w:rPr>
    </w:lvl>
    <w:lvl w:ilvl="4">
      <w:numFmt w:val="bullet"/>
      <w:lvlText w:val="o"/>
      <w:lvlJc w:val="left"/>
      <w:pPr>
        <w:ind w:left="3275" w:hanging="360"/>
      </w:pPr>
      <w:rPr>
        <w:rFonts w:ascii="Courier New" w:hAnsi="Courier New" w:cs="Courier New"/>
      </w:rPr>
    </w:lvl>
    <w:lvl w:ilvl="5">
      <w:numFmt w:val="bullet"/>
      <w:lvlText w:val=""/>
      <w:lvlJc w:val="left"/>
      <w:pPr>
        <w:ind w:left="3995" w:hanging="360"/>
      </w:pPr>
      <w:rPr>
        <w:rFonts w:ascii="Wingdings" w:hAnsi="Wingdings"/>
      </w:rPr>
    </w:lvl>
    <w:lvl w:ilvl="6">
      <w:numFmt w:val="bullet"/>
      <w:lvlText w:val=""/>
      <w:lvlJc w:val="left"/>
      <w:pPr>
        <w:ind w:left="4715" w:hanging="360"/>
      </w:pPr>
      <w:rPr>
        <w:rFonts w:ascii="Symbol" w:hAnsi="Symbol"/>
      </w:rPr>
    </w:lvl>
    <w:lvl w:ilvl="7">
      <w:numFmt w:val="bullet"/>
      <w:lvlText w:val="o"/>
      <w:lvlJc w:val="left"/>
      <w:pPr>
        <w:ind w:left="5435" w:hanging="360"/>
      </w:pPr>
      <w:rPr>
        <w:rFonts w:ascii="Courier New" w:hAnsi="Courier New" w:cs="Courier New"/>
      </w:rPr>
    </w:lvl>
    <w:lvl w:ilvl="8">
      <w:numFmt w:val="bullet"/>
      <w:lvlText w:val=""/>
      <w:lvlJc w:val="left"/>
      <w:pPr>
        <w:ind w:left="6155" w:hanging="360"/>
      </w:pPr>
      <w:rPr>
        <w:rFonts w:ascii="Wingdings" w:hAnsi="Wingdings"/>
      </w:rPr>
    </w:lvl>
  </w:abstractNum>
  <w:abstractNum w:abstractNumId="18" w15:restartNumberingAfterBreak="0">
    <w:nsid w:val="740A78F5"/>
    <w:multiLevelType w:val="multilevel"/>
    <w:tmpl w:val="594AD9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CA05E0D"/>
    <w:multiLevelType w:val="multilevel"/>
    <w:tmpl w:val="DE04E1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7FCE57F3"/>
    <w:multiLevelType w:val="multilevel"/>
    <w:tmpl w:val="B7B4EE72"/>
    <w:lvl w:ilvl="0">
      <w:start w:val="1"/>
      <w:numFmt w:val="decimal"/>
      <w:lvlText w:val="%1."/>
      <w:lvlJc w:val="left"/>
      <w:pPr>
        <w:ind w:left="1145" w:hanging="360"/>
      </w:pPr>
    </w:lvl>
    <w:lvl w:ilvl="1">
      <w:start w:val="1"/>
      <w:numFmt w:val="decimal"/>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num w:numId="1">
    <w:abstractNumId w:val="12"/>
  </w:num>
  <w:num w:numId="2">
    <w:abstractNumId w:val="3"/>
  </w:num>
  <w:num w:numId="3">
    <w:abstractNumId w:val="5"/>
  </w:num>
  <w:num w:numId="4">
    <w:abstractNumId w:val="2"/>
  </w:num>
  <w:num w:numId="5">
    <w:abstractNumId w:val="4"/>
  </w:num>
  <w:num w:numId="6">
    <w:abstractNumId w:val="17"/>
  </w:num>
  <w:num w:numId="7">
    <w:abstractNumId w:val="0"/>
  </w:num>
  <w:num w:numId="8">
    <w:abstractNumId w:val="1"/>
  </w:num>
  <w:num w:numId="9">
    <w:abstractNumId w:val="20"/>
  </w:num>
  <w:num w:numId="10">
    <w:abstractNumId w:val="14"/>
  </w:num>
  <w:num w:numId="11">
    <w:abstractNumId w:val="11"/>
  </w:num>
  <w:num w:numId="12">
    <w:abstractNumId w:val="13"/>
  </w:num>
  <w:num w:numId="13">
    <w:abstractNumId w:val="6"/>
  </w:num>
  <w:num w:numId="14">
    <w:abstractNumId w:val="8"/>
  </w:num>
  <w:num w:numId="15">
    <w:abstractNumId w:val="19"/>
  </w:num>
  <w:num w:numId="16">
    <w:abstractNumId w:val="15"/>
  </w:num>
  <w:num w:numId="17">
    <w:abstractNumId w:val="18"/>
  </w:num>
  <w:num w:numId="18">
    <w:abstractNumId w:val="9"/>
  </w:num>
  <w:num w:numId="19">
    <w:abstractNumId w:val="10"/>
  </w:num>
  <w:num w:numId="20">
    <w:abstractNumId w:val="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FE3"/>
    <w:rsid w:val="000E532B"/>
    <w:rsid w:val="00136149"/>
    <w:rsid w:val="00383021"/>
    <w:rsid w:val="00535CF6"/>
    <w:rsid w:val="00C14B90"/>
    <w:rsid w:val="00C95880"/>
    <w:rsid w:val="00E00896"/>
    <w:rsid w:val="00E77F22"/>
    <w:rsid w:val="00EF2F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F3CAC"/>
  <w15:chartTrackingRefBased/>
  <w15:docId w15:val="{63F09BAE-F9E5-4FAA-8CD4-413DAD276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3021"/>
    <w:pPr>
      <w:suppressAutoHyphens/>
      <w:autoSpaceDN w:val="0"/>
      <w:spacing w:line="240" w:lineRule="auto"/>
      <w:textAlignment w:val="baseline"/>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383021"/>
    <w:pPr>
      <w:tabs>
        <w:tab w:val="center" w:pos="4536"/>
        <w:tab w:val="right" w:pos="9072"/>
      </w:tabs>
      <w:spacing w:after="0"/>
    </w:pPr>
  </w:style>
  <w:style w:type="character" w:customStyle="1" w:styleId="NagwekZnak">
    <w:name w:val="Nagłówek Znak"/>
    <w:basedOn w:val="Domylnaczcionkaakapitu"/>
    <w:link w:val="Nagwek"/>
    <w:rsid w:val="00383021"/>
    <w:rPr>
      <w:rFonts w:ascii="Calibri" w:eastAsia="Calibri" w:hAnsi="Calibri" w:cs="Times New Roman"/>
    </w:rPr>
  </w:style>
  <w:style w:type="paragraph" w:styleId="Akapitzlist">
    <w:name w:val="List Paragraph"/>
    <w:basedOn w:val="Normalny"/>
    <w:rsid w:val="00383021"/>
    <w:pPr>
      <w:ind w:left="720"/>
    </w:pPr>
  </w:style>
  <w:style w:type="paragraph" w:styleId="Tekstdymka">
    <w:name w:val="Balloon Text"/>
    <w:basedOn w:val="Normalny"/>
    <w:link w:val="TekstdymkaZnak"/>
    <w:uiPriority w:val="99"/>
    <w:semiHidden/>
    <w:unhideWhenUsed/>
    <w:rsid w:val="00E77F22"/>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7F2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2248</Words>
  <Characters>13493</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2020-08-17T13:14:00Z</cp:lastPrinted>
  <dcterms:created xsi:type="dcterms:W3CDTF">2020-08-05T11:58:00Z</dcterms:created>
  <dcterms:modified xsi:type="dcterms:W3CDTF">2020-08-17T13:14:00Z</dcterms:modified>
</cp:coreProperties>
</file>