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39" w:rsidRDefault="00D27239">
      <w:pPr>
        <w:pStyle w:val="Textbody"/>
        <w:ind w:left="5648"/>
        <w:jc w:val="both"/>
        <w:rPr>
          <w:sz w:val="26"/>
          <w:szCs w:val="26"/>
        </w:rPr>
      </w:pPr>
    </w:p>
    <w:p w:rsidR="0032161B" w:rsidRDefault="0032161B">
      <w:pPr>
        <w:pStyle w:val="Textbody"/>
        <w:ind w:left="5648"/>
        <w:jc w:val="both"/>
        <w:rPr>
          <w:sz w:val="26"/>
          <w:szCs w:val="26"/>
        </w:rPr>
      </w:pPr>
    </w:p>
    <w:p w:rsidR="0032161B" w:rsidRDefault="0032161B">
      <w:pPr>
        <w:pStyle w:val="Textbody"/>
        <w:ind w:left="5648"/>
        <w:jc w:val="both"/>
        <w:rPr>
          <w:sz w:val="26"/>
          <w:szCs w:val="26"/>
        </w:rPr>
      </w:pPr>
    </w:p>
    <w:p w:rsidR="0032161B" w:rsidRDefault="0032161B">
      <w:pPr>
        <w:pStyle w:val="Textbody"/>
        <w:ind w:left="5648"/>
        <w:jc w:val="both"/>
        <w:rPr>
          <w:sz w:val="26"/>
          <w:szCs w:val="26"/>
        </w:rPr>
      </w:pPr>
    </w:p>
    <w:p w:rsidR="0032161B" w:rsidRDefault="0032161B">
      <w:pPr>
        <w:pStyle w:val="Textbody"/>
        <w:ind w:left="5648"/>
        <w:jc w:val="both"/>
        <w:rPr>
          <w:sz w:val="26"/>
          <w:szCs w:val="26"/>
        </w:rPr>
      </w:pPr>
    </w:p>
    <w:p w:rsidR="0032161B" w:rsidRDefault="0032161B">
      <w:pPr>
        <w:pStyle w:val="Textbody"/>
        <w:ind w:left="5648"/>
        <w:jc w:val="both"/>
        <w:rPr>
          <w:i/>
          <w:sz w:val="20"/>
        </w:rPr>
      </w:pPr>
    </w:p>
    <w:p w:rsidR="00D27239" w:rsidRDefault="00D27239">
      <w:pPr>
        <w:pStyle w:val="Textbody"/>
        <w:ind w:left="5648"/>
        <w:jc w:val="both"/>
      </w:pPr>
    </w:p>
    <w:p w:rsidR="00D27239" w:rsidRDefault="00D27239">
      <w:pPr>
        <w:pStyle w:val="Textbody"/>
        <w:ind w:left="5648"/>
        <w:jc w:val="both"/>
        <w:rPr>
          <w:i/>
          <w:sz w:val="20"/>
        </w:rPr>
      </w:pPr>
    </w:p>
    <w:p w:rsidR="00D27239" w:rsidRDefault="00D27239">
      <w:pPr>
        <w:pStyle w:val="Textbody"/>
        <w:ind w:left="5648"/>
        <w:jc w:val="both"/>
        <w:rPr>
          <w:i/>
          <w:sz w:val="20"/>
        </w:rPr>
      </w:pPr>
    </w:p>
    <w:p w:rsidR="00D27239" w:rsidRDefault="00D27239">
      <w:pPr>
        <w:pStyle w:val="Textbody"/>
        <w:ind w:left="5648"/>
        <w:jc w:val="both"/>
        <w:rPr>
          <w:i/>
          <w:sz w:val="20"/>
        </w:rPr>
      </w:pPr>
    </w:p>
    <w:p w:rsidR="00D27239" w:rsidRDefault="001719CF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36"/>
          <w:szCs w:val="36"/>
        </w:rPr>
      </w:pPr>
      <w:r>
        <w:rPr>
          <w:rFonts w:eastAsia="TimesNewRomanPS-BoldMT" w:cs="TimesNewRomanPS-BoldMT"/>
          <w:b/>
          <w:bCs/>
          <w:sz w:val="36"/>
          <w:szCs w:val="36"/>
        </w:rPr>
        <w:t xml:space="preserve">Program współpracy Gminy </w:t>
      </w:r>
      <w:r w:rsidR="00C75BEA">
        <w:rPr>
          <w:rFonts w:eastAsia="TimesNewRomanPS-BoldMT" w:cs="TimesNewRomanPS-BoldMT"/>
          <w:b/>
          <w:bCs/>
          <w:sz w:val="36"/>
          <w:szCs w:val="36"/>
        </w:rPr>
        <w:t>Konopnica</w:t>
      </w:r>
    </w:p>
    <w:p w:rsidR="00D27239" w:rsidRDefault="001719CF">
      <w:pPr>
        <w:pStyle w:val="Standard"/>
        <w:autoSpaceDE w:val="0"/>
        <w:jc w:val="center"/>
      </w:pPr>
      <w:r>
        <w:rPr>
          <w:rFonts w:eastAsia="TimesNewRomanPS-BoldMT" w:cs="TimesNewRomanPS-BoldMT"/>
          <w:b/>
          <w:bCs/>
          <w:sz w:val="36"/>
          <w:szCs w:val="36"/>
        </w:rPr>
        <w:t>z organizacjami pozarządowymi oraz podmiotami</w:t>
      </w:r>
      <w:r>
        <w:rPr>
          <w:rFonts w:eastAsia="TimesNewRomanPSMT" w:cs="TimesNewRomanPSMT"/>
          <w:b/>
          <w:bCs/>
          <w:sz w:val="36"/>
          <w:szCs w:val="36"/>
        </w:rPr>
        <w:t>, o których mowa w art. 3 ust. 3 ustawy z dnia 24 kwietnia 2003 r.                                    o działalności pożytku publicznego i o wolontariacie</w:t>
      </w:r>
      <w:r w:rsidR="007063B0">
        <w:rPr>
          <w:rFonts w:eastAsia="TimesNewRomanPSMT" w:cs="TimesNewRomanPSMT"/>
          <w:b/>
          <w:bCs/>
          <w:sz w:val="36"/>
          <w:szCs w:val="36"/>
        </w:rPr>
        <w:t xml:space="preserve">,           </w:t>
      </w:r>
      <w:r w:rsidR="0079225D">
        <w:rPr>
          <w:rFonts w:eastAsia="TimesNewRomanPSMT" w:cs="TimesNewRomanPSMT"/>
          <w:b/>
          <w:bCs/>
          <w:sz w:val="36"/>
          <w:szCs w:val="36"/>
        </w:rPr>
        <w:t xml:space="preserve">             na 2019</w:t>
      </w:r>
      <w:r>
        <w:rPr>
          <w:rFonts w:eastAsia="TimesNewRomanPSMT" w:cs="TimesNewRomanPSMT"/>
          <w:b/>
          <w:bCs/>
          <w:sz w:val="36"/>
          <w:szCs w:val="36"/>
        </w:rPr>
        <w:t xml:space="preserve"> rok</w:t>
      </w:r>
    </w:p>
    <w:p w:rsidR="00D27239" w:rsidRDefault="00D27239">
      <w:pPr>
        <w:pStyle w:val="Textbody"/>
        <w:jc w:val="both"/>
        <w:rPr>
          <w:sz w:val="36"/>
          <w:szCs w:val="36"/>
        </w:rPr>
      </w:pPr>
    </w:p>
    <w:p w:rsidR="00D27239" w:rsidRDefault="00D27239">
      <w:pPr>
        <w:pStyle w:val="Textbody"/>
        <w:jc w:val="both"/>
        <w:rPr>
          <w:sz w:val="36"/>
          <w:szCs w:val="36"/>
        </w:rPr>
      </w:pPr>
    </w:p>
    <w:p w:rsidR="00D27239" w:rsidRDefault="00D27239">
      <w:pPr>
        <w:pStyle w:val="Textbody"/>
        <w:jc w:val="both"/>
        <w:rPr>
          <w:sz w:val="36"/>
          <w:szCs w:val="36"/>
        </w:rPr>
      </w:pPr>
    </w:p>
    <w:p w:rsidR="00D27239" w:rsidRDefault="00D27239">
      <w:pPr>
        <w:pStyle w:val="Textbody"/>
        <w:jc w:val="both"/>
        <w:rPr>
          <w:sz w:val="36"/>
          <w:szCs w:val="36"/>
        </w:rPr>
      </w:pPr>
    </w:p>
    <w:p w:rsidR="00D27239" w:rsidRDefault="00D27239">
      <w:pPr>
        <w:pStyle w:val="Textbody"/>
        <w:jc w:val="both"/>
        <w:rPr>
          <w:sz w:val="36"/>
          <w:szCs w:val="36"/>
        </w:rPr>
      </w:pPr>
    </w:p>
    <w:p w:rsidR="00D27239" w:rsidRDefault="00D27239">
      <w:pPr>
        <w:pStyle w:val="Textbody"/>
        <w:jc w:val="both"/>
        <w:rPr>
          <w:sz w:val="36"/>
          <w:szCs w:val="36"/>
        </w:rPr>
      </w:pPr>
    </w:p>
    <w:p w:rsidR="00C75BEA" w:rsidRDefault="00C75BEA">
      <w:pPr>
        <w:pStyle w:val="Textbody"/>
        <w:jc w:val="both"/>
        <w:rPr>
          <w:sz w:val="36"/>
          <w:szCs w:val="36"/>
        </w:rPr>
      </w:pPr>
    </w:p>
    <w:p w:rsidR="00D27239" w:rsidRDefault="00D27239">
      <w:pPr>
        <w:pStyle w:val="Textbody"/>
        <w:jc w:val="center"/>
        <w:rPr>
          <w:szCs w:val="28"/>
        </w:rPr>
      </w:pPr>
    </w:p>
    <w:p w:rsidR="00D27239" w:rsidRDefault="00D27239">
      <w:pPr>
        <w:pStyle w:val="Textbody"/>
        <w:jc w:val="center"/>
        <w:rPr>
          <w:szCs w:val="28"/>
        </w:rPr>
      </w:pPr>
    </w:p>
    <w:p w:rsidR="00D27239" w:rsidRDefault="00D27239">
      <w:pPr>
        <w:pStyle w:val="Textbody"/>
        <w:jc w:val="center"/>
        <w:rPr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C75BEA" w:rsidRDefault="00C75BEA">
      <w:pPr>
        <w:pStyle w:val="Textbody"/>
        <w:jc w:val="center"/>
        <w:rPr>
          <w:sz w:val="28"/>
          <w:szCs w:val="28"/>
        </w:rPr>
      </w:pPr>
    </w:p>
    <w:p w:rsidR="00D27239" w:rsidRDefault="0079225D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Konopnica 2018</w:t>
      </w:r>
    </w:p>
    <w:p w:rsidR="009F4D10" w:rsidRDefault="009F4D10">
      <w:pPr>
        <w:pStyle w:val="Textbody"/>
        <w:jc w:val="both"/>
        <w:rPr>
          <w:b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WSTĘP</w:t>
      </w:r>
    </w:p>
    <w:p w:rsidR="00D27239" w:rsidRDefault="001719CF">
      <w:pPr>
        <w:pStyle w:val="Textbody"/>
        <w:spacing w:after="0"/>
        <w:ind w:firstLine="709"/>
        <w:jc w:val="both"/>
      </w:pPr>
      <w:r>
        <w:t xml:space="preserve">Działalność organizacji pozarządowych w sferze zadań publicznych jest istotną cechą społeczeństwa demokratycznego, elementem spajającym i aktywizującym społeczność lokalną, znacząco wpływa na rozwój gminy i jakość życia jej mieszkańców. Wiele dziedzin życia społecznego nie mogłoby funkcjonować bez aktywności obywatelskiej przejawiającej się we wszechstronnych inicjatywach. Rada Gminy </w:t>
      </w:r>
      <w:r w:rsidR="00C75BEA">
        <w:t>Konopnica</w:t>
      </w:r>
      <w:r>
        <w:t xml:space="preserve"> przyjmując niniejszy dokument, deklaruje wolę współpracy organów gminy z organizacjami pozarządowymi i innymi podmiotami w zakresie prowadzonej działalności w sferze zadań publicznych. Współpraca z organizacjami pozarządowymi jest jednym z elementów efektywnego zarządzania gminą.                                                   </w:t>
      </w:r>
    </w:p>
    <w:p w:rsidR="00D27239" w:rsidRDefault="001719CF">
      <w:pPr>
        <w:pStyle w:val="Textbody"/>
        <w:spacing w:after="0"/>
        <w:jc w:val="both"/>
      </w:pPr>
      <w:r>
        <w:t>Rozwój gminy i poprawa warunków życia jej mieszkańców jest nadrzędnym celem działania organów gminy.</w:t>
      </w:r>
    </w:p>
    <w:p w:rsidR="00D27239" w:rsidRDefault="001719CF">
      <w:pPr>
        <w:pStyle w:val="Textbody"/>
        <w:spacing w:after="0"/>
        <w:jc w:val="both"/>
      </w:pPr>
      <w:r>
        <w:t xml:space="preserve">Samorząd Gminy </w:t>
      </w:r>
      <w:r w:rsidR="00C75BEA">
        <w:t>Konopnica</w:t>
      </w:r>
      <w:r>
        <w:t xml:space="preserve"> uznaje współpracę z organizacjami pozarządowymi za ważny czynnik aktywizacji społecznej, służący lepszej realizacji zadań ustawowo powierzonych gminie, a także rozwiązywania problemów społeczności lokalnej.</w:t>
      </w:r>
    </w:p>
    <w:p w:rsidR="00D27239" w:rsidRDefault="001719CF">
      <w:pPr>
        <w:pStyle w:val="Textbody"/>
        <w:spacing w:after="0"/>
        <w:jc w:val="both"/>
      </w:pPr>
      <w:r>
        <w:t>U podłoża programu współpracy z podmiotami prowadzącymi działalność pożytku publicznego oraz innymi organizacjami pozarządowymi leży przekonanie władz gminy o korzyściach z niego płynących, co znalazło potwierdzenie w dotychczasowej współpracy.</w:t>
      </w:r>
    </w:p>
    <w:p w:rsidR="00D27239" w:rsidRDefault="001719CF">
      <w:pPr>
        <w:pStyle w:val="Textbody"/>
        <w:spacing w:after="0"/>
        <w:jc w:val="both"/>
      </w:pPr>
      <w:r>
        <w:t>Program wyznacza partnerski obszar zadań publicznych wszystkim organizacjom pozarządowym                 i innym podmiotom prowadzącym działalność pożytku publicznego, wyrażających wolę współpracy w działaniach na rzecz gminy  i jej mieszkańców.</w:t>
      </w:r>
    </w:p>
    <w:p w:rsidR="00D27239" w:rsidRDefault="00D27239">
      <w:pPr>
        <w:pStyle w:val="Textbody"/>
        <w:jc w:val="both"/>
        <w:rPr>
          <w:b/>
          <w:bCs/>
        </w:rPr>
      </w:pPr>
    </w:p>
    <w:p w:rsidR="00D27239" w:rsidRDefault="001719CF">
      <w:pPr>
        <w:pStyle w:val="Textbody"/>
        <w:jc w:val="both"/>
        <w:rPr>
          <w:b/>
          <w:bCs/>
        </w:rPr>
      </w:pPr>
      <w:r>
        <w:rPr>
          <w:b/>
          <w:bCs/>
        </w:rPr>
        <w:t>MIEJSCE REALIZACJI</w:t>
      </w:r>
    </w:p>
    <w:p w:rsidR="00D27239" w:rsidRDefault="001719CF">
      <w:pPr>
        <w:pStyle w:val="Textbody"/>
        <w:jc w:val="both"/>
      </w:pPr>
      <w:r>
        <w:t xml:space="preserve">Gmina </w:t>
      </w:r>
      <w:r w:rsidR="00C75BEA">
        <w:t>Konopnica</w:t>
      </w:r>
    </w:p>
    <w:p w:rsidR="00D27239" w:rsidRDefault="00D27239">
      <w:pPr>
        <w:pStyle w:val="Textbody"/>
        <w:jc w:val="both"/>
        <w:rPr>
          <w:sz w:val="10"/>
        </w:rPr>
      </w:pPr>
    </w:p>
    <w:p w:rsidR="00D27239" w:rsidRDefault="001719CF">
      <w:pPr>
        <w:pStyle w:val="Textbody"/>
        <w:jc w:val="both"/>
        <w:rPr>
          <w:b/>
          <w:bCs/>
        </w:rPr>
      </w:pPr>
      <w:r>
        <w:rPr>
          <w:b/>
          <w:bCs/>
        </w:rPr>
        <w:t>ADRESACI PROGRAMU:</w:t>
      </w:r>
    </w:p>
    <w:p w:rsidR="00D27239" w:rsidRDefault="001719CF">
      <w:pPr>
        <w:pStyle w:val="Standard"/>
        <w:jc w:val="both"/>
      </w:pPr>
      <w:r>
        <w:t>- organizacje pozarządowe,</w:t>
      </w:r>
    </w:p>
    <w:p w:rsidR="00D27239" w:rsidRDefault="001719CF">
      <w:pPr>
        <w:pStyle w:val="Standard"/>
        <w:jc w:val="both"/>
      </w:pPr>
      <w:r>
        <w:t>- podmioty, o których mowa w art. 3 ust. 3 ustawy z dnia 24 kwietnia 2003 r. o działalności pożytku publicznego i o wolontariacie.</w:t>
      </w:r>
    </w:p>
    <w:p w:rsidR="00D27239" w:rsidRDefault="00D27239">
      <w:pPr>
        <w:pStyle w:val="Standard"/>
        <w:jc w:val="both"/>
        <w:rPr>
          <w:sz w:val="6"/>
        </w:rPr>
      </w:pPr>
    </w:p>
    <w:p w:rsidR="00D27239" w:rsidRDefault="00D27239">
      <w:pPr>
        <w:pStyle w:val="Standard"/>
        <w:suppressAutoHyphens w:val="0"/>
        <w:autoSpaceDE w:val="0"/>
        <w:jc w:val="both"/>
        <w:rPr>
          <w:b/>
          <w:bCs/>
          <w:lang w:eastAsia="pl-PL"/>
        </w:rPr>
      </w:pPr>
    </w:p>
    <w:p w:rsidR="00D27239" w:rsidRDefault="001719CF">
      <w:pPr>
        <w:pStyle w:val="Standard"/>
        <w:suppressAutoHyphens w:val="0"/>
        <w:autoSpaceDE w:val="0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I. POSTANOWIENIA OGÓLNE</w:t>
      </w:r>
    </w:p>
    <w:p w:rsidR="00D27239" w:rsidRDefault="001719CF">
      <w:pPr>
        <w:pStyle w:val="WW-Tekstpodstawowy21"/>
        <w:tabs>
          <w:tab w:val="left" w:pos="709"/>
          <w:tab w:val="center" w:pos="9216"/>
          <w:tab w:val="right" w:pos="13752"/>
        </w:tabs>
      </w:pPr>
      <w:r>
        <w:t xml:space="preserve">1. Program określa cele, formy, zasady oraz zakres przedmiotowy współpracy </w:t>
      </w:r>
      <w:r>
        <w:br/>
        <w:t>z organizacjami pozarządowymi.</w:t>
      </w:r>
    </w:p>
    <w:p w:rsidR="00D27239" w:rsidRDefault="001719CF">
      <w:pPr>
        <w:pStyle w:val="WW-Tekstpodstawowy21"/>
        <w:tabs>
          <w:tab w:val="left" w:pos="709"/>
          <w:tab w:val="center" w:pos="9216"/>
          <w:tab w:val="right" w:pos="13752"/>
        </w:tabs>
      </w:pPr>
      <w:r>
        <w:t>2.    Ilekroć w Programie jest mowa o:</w:t>
      </w:r>
    </w:p>
    <w:p w:rsidR="00D27239" w:rsidRDefault="001719CF">
      <w:pPr>
        <w:pStyle w:val="WW-Tekstpodstawowy21"/>
        <w:numPr>
          <w:ilvl w:val="0"/>
          <w:numId w:val="3"/>
        </w:numPr>
        <w:tabs>
          <w:tab w:val="left" w:pos="426"/>
          <w:tab w:val="center" w:pos="9600"/>
          <w:tab w:val="right" w:pos="13752"/>
        </w:tabs>
        <w:ind w:left="0" w:firstLine="0"/>
      </w:pPr>
      <w:r>
        <w:rPr>
          <w:b/>
        </w:rPr>
        <w:t>ustawie</w:t>
      </w:r>
      <w:r>
        <w:t xml:space="preserve"> – należy przez to rozumieć ustawę z dnia 24 kwietnia 2003 r. </w:t>
      </w:r>
      <w:r>
        <w:br/>
        <w:t>o działalności pożytku publicznego i wolontariacie (</w:t>
      </w:r>
      <w:r>
        <w:rPr>
          <w:rFonts w:eastAsia="TimesNewRomanPSMT" w:cs="TimesNewRomanPSMT"/>
        </w:rPr>
        <w:t xml:space="preserve">tekst jedn. Dz. U. z 2016 r., poz.  239  </w:t>
      </w:r>
      <w:r>
        <w:rPr>
          <w:rFonts w:eastAsia="TimesNewRomanPSMT" w:cs="TimesNewRomanPSMT"/>
        </w:rPr>
        <w:br/>
        <w:t xml:space="preserve">z </w:t>
      </w:r>
      <w:proofErr w:type="spellStart"/>
      <w:r>
        <w:rPr>
          <w:rFonts w:eastAsia="TimesNewRomanPSMT" w:cs="TimesNewRomanPSMT"/>
        </w:rPr>
        <w:t>późn</w:t>
      </w:r>
      <w:proofErr w:type="spellEnd"/>
      <w:r>
        <w:rPr>
          <w:rFonts w:eastAsia="TimesNewRomanPSMT" w:cs="TimesNewRomanPSMT"/>
        </w:rPr>
        <w:t>. zm.</w:t>
      </w:r>
      <w:r>
        <w:t>),</w:t>
      </w:r>
    </w:p>
    <w:p w:rsidR="00D27239" w:rsidRDefault="001719CF">
      <w:pPr>
        <w:pStyle w:val="WW-Tekstpodstawowy21"/>
        <w:numPr>
          <w:ilvl w:val="0"/>
          <w:numId w:val="3"/>
        </w:numPr>
        <w:tabs>
          <w:tab w:val="left" w:pos="426"/>
          <w:tab w:val="center" w:pos="9216"/>
          <w:tab w:val="right" w:pos="13752"/>
        </w:tabs>
        <w:ind w:left="0" w:firstLine="0"/>
      </w:pPr>
      <w:r>
        <w:rPr>
          <w:b/>
        </w:rPr>
        <w:t>organizacjach pozarządowych</w:t>
      </w:r>
      <w:r>
        <w:t xml:space="preserve"> – należy przez to rozumieć organizacje pozarządowe oraz</w:t>
      </w:r>
    </w:p>
    <w:p w:rsidR="00D27239" w:rsidRDefault="001719CF">
      <w:pPr>
        <w:pStyle w:val="WW-Tekstpodstawowy21"/>
        <w:tabs>
          <w:tab w:val="left" w:pos="345"/>
          <w:tab w:val="center" w:pos="9216"/>
          <w:tab w:val="right" w:pos="13752"/>
        </w:tabs>
      </w:pPr>
      <w:r>
        <w:t xml:space="preserve">       podmioty, o których mowa w art. 3 ust. 3 w/w ustawy,</w:t>
      </w:r>
    </w:p>
    <w:p w:rsidR="00D27239" w:rsidRDefault="001719CF">
      <w:pPr>
        <w:pStyle w:val="WW-Tekstpodstawowy21"/>
        <w:numPr>
          <w:ilvl w:val="0"/>
          <w:numId w:val="3"/>
        </w:numPr>
        <w:tabs>
          <w:tab w:val="left" w:pos="426"/>
          <w:tab w:val="center" w:pos="9216"/>
          <w:tab w:val="right" w:pos="13752"/>
        </w:tabs>
        <w:ind w:left="0" w:firstLine="0"/>
      </w:pPr>
      <w:r>
        <w:rPr>
          <w:b/>
        </w:rPr>
        <w:t>programie</w:t>
      </w:r>
      <w:r>
        <w:t xml:space="preserve"> – należy przez to rozumieć  „Program współpracy Gminy </w:t>
      </w:r>
      <w:r w:rsidR="00C75BEA">
        <w:t>Konopnica</w:t>
      </w:r>
      <w:r>
        <w:t xml:space="preserve">                             </w:t>
      </w:r>
    </w:p>
    <w:p w:rsidR="00D27239" w:rsidRDefault="001719CF">
      <w:pPr>
        <w:pStyle w:val="WW-Tekstpodstawowy21"/>
        <w:tabs>
          <w:tab w:val="left" w:pos="426"/>
          <w:tab w:val="center" w:pos="9216"/>
          <w:tab w:val="right" w:pos="13752"/>
        </w:tabs>
      </w:pPr>
      <w:r>
        <w:rPr>
          <w:b/>
        </w:rPr>
        <w:t xml:space="preserve">       </w:t>
      </w:r>
      <w:r>
        <w:t>z organizacjami pozarządowymi oraz  podmiotami</w:t>
      </w:r>
      <w:r>
        <w:rPr>
          <w:rFonts w:eastAsia="TimesNewRomanPSMT" w:cs="TimesNewRomanPSMT"/>
          <w:b/>
        </w:rPr>
        <w:t>,</w:t>
      </w:r>
      <w:r>
        <w:rPr>
          <w:rFonts w:eastAsia="TimesNewRomanPSMT" w:cs="TimesNewRomanPSMT"/>
          <w:bCs w:val="0"/>
        </w:rPr>
        <w:t xml:space="preserve"> o których mowa w art. 3 ust. 3 ustawy                     </w:t>
      </w:r>
    </w:p>
    <w:p w:rsidR="00D27239" w:rsidRDefault="001719CF">
      <w:pPr>
        <w:pStyle w:val="WW-Tekstpodstawowy21"/>
        <w:tabs>
          <w:tab w:val="left" w:pos="426"/>
          <w:tab w:val="center" w:pos="9216"/>
          <w:tab w:val="right" w:pos="13752"/>
        </w:tabs>
      </w:pPr>
      <w:r>
        <w:rPr>
          <w:rFonts w:eastAsia="TimesNewRomanPSMT" w:cs="TimesNewRomanPSMT"/>
          <w:bCs w:val="0"/>
        </w:rPr>
        <w:t xml:space="preserve">      z dnia  24 kwietnia 2003 r. o działalności pożytku publicz</w:t>
      </w:r>
      <w:r w:rsidR="00E83BC5">
        <w:rPr>
          <w:rFonts w:eastAsia="TimesNewRomanPSMT" w:cs="TimesNewRomanPSMT"/>
          <w:bCs w:val="0"/>
        </w:rPr>
        <w:t>nego i o wolontariacie, na  201</w:t>
      </w:r>
      <w:r w:rsidR="0079225D">
        <w:rPr>
          <w:rFonts w:eastAsia="TimesNewRomanPSMT" w:cs="TimesNewRomanPSMT"/>
          <w:bCs w:val="0"/>
        </w:rPr>
        <w:t>9</w:t>
      </w:r>
      <w:r>
        <w:rPr>
          <w:rFonts w:eastAsia="TimesNewRomanPSMT" w:cs="TimesNewRomanPSMT"/>
          <w:bCs w:val="0"/>
        </w:rPr>
        <w:t xml:space="preserve"> rok</w:t>
      </w:r>
      <w:r>
        <w:t>”,</w:t>
      </w:r>
    </w:p>
    <w:p w:rsidR="00D27239" w:rsidRDefault="001719CF">
      <w:pPr>
        <w:pStyle w:val="WW-Tekstpodstawowy21"/>
        <w:numPr>
          <w:ilvl w:val="0"/>
          <w:numId w:val="3"/>
        </w:numPr>
        <w:tabs>
          <w:tab w:val="left" w:pos="426"/>
          <w:tab w:val="center" w:pos="9216"/>
          <w:tab w:val="right" w:pos="13752"/>
        </w:tabs>
        <w:ind w:left="0" w:firstLine="0"/>
      </w:pPr>
      <w:r>
        <w:rPr>
          <w:b/>
        </w:rPr>
        <w:t>Radzie</w:t>
      </w:r>
      <w:r>
        <w:t xml:space="preserve"> – należy przez to rozumieć Radę Gminy </w:t>
      </w:r>
      <w:r w:rsidR="00C75BEA">
        <w:t>Konopnica</w:t>
      </w:r>
      <w:r>
        <w:t>,</w:t>
      </w:r>
    </w:p>
    <w:p w:rsidR="00D27239" w:rsidRDefault="001719CF">
      <w:pPr>
        <w:pStyle w:val="Standard"/>
        <w:numPr>
          <w:ilvl w:val="0"/>
          <w:numId w:val="3"/>
        </w:numPr>
        <w:tabs>
          <w:tab w:val="left" w:pos="426"/>
          <w:tab w:val="center" w:pos="8856"/>
          <w:tab w:val="right" w:pos="13392"/>
        </w:tabs>
        <w:ind w:left="0" w:firstLine="0"/>
        <w:jc w:val="both"/>
      </w:pPr>
      <w:r>
        <w:rPr>
          <w:b/>
        </w:rPr>
        <w:t>Wójcie</w:t>
      </w:r>
      <w:r>
        <w:t xml:space="preserve"> – należy przez to rozumieć Wójta Gminy </w:t>
      </w:r>
      <w:r w:rsidR="00C75BEA">
        <w:t>Konopnica</w:t>
      </w:r>
      <w:r>
        <w:t>,</w:t>
      </w:r>
    </w:p>
    <w:p w:rsidR="00D27239" w:rsidRDefault="001719CF">
      <w:pPr>
        <w:pStyle w:val="Standard"/>
        <w:numPr>
          <w:ilvl w:val="0"/>
          <w:numId w:val="3"/>
        </w:numPr>
        <w:tabs>
          <w:tab w:val="left" w:pos="426"/>
          <w:tab w:val="center" w:pos="8856"/>
          <w:tab w:val="right" w:pos="13392"/>
        </w:tabs>
        <w:ind w:left="0" w:firstLine="0"/>
        <w:jc w:val="both"/>
      </w:pPr>
      <w:r>
        <w:rPr>
          <w:b/>
        </w:rPr>
        <w:t xml:space="preserve">gminie </w:t>
      </w:r>
      <w:r>
        <w:t xml:space="preserve">– należy przez to rozumieć Gminę </w:t>
      </w:r>
      <w:r w:rsidR="00C75BEA">
        <w:t>Konopnica</w:t>
      </w:r>
      <w:r>
        <w:t>,</w:t>
      </w:r>
    </w:p>
    <w:p w:rsidR="00D27239" w:rsidRDefault="001719CF">
      <w:pPr>
        <w:pStyle w:val="Standard"/>
        <w:numPr>
          <w:ilvl w:val="0"/>
          <w:numId w:val="3"/>
        </w:numPr>
        <w:tabs>
          <w:tab w:val="left" w:pos="426"/>
          <w:tab w:val="center" w:pos="8856"/>
          <w:tab w:val="right" w:pos="13392"/>
        </w:tabs>
        <w:ind w:left="0" w:firstLine="0"/>
        <w:jc w:val="both"/>
      </w:pPr>
      <w:r>
        <w:rPr>
          <w:b/>
        </w:rPr>
        <w:t xml:space="preserve">konkursie </w:t>
      </w:r>
      <w:r>
        <w:t>– należy przez to rozumieć otwarty konkurs ofert.</w:t>
      </w:r>
    </w:p>
    <w:p w:rsidR="00D27239" w:rsidRDefault="001719CF">
      <w:pPr>
        <w:pStyle w:val="WW-Tekstpodstawowy21"/>
        <w:tabs>
          <w:tab w:val="left" w:pos="709"/>
          <w:tab w:val="center" w:pos="8856"/>
          <w:tab w:val="right" w:pos="13392"/>
        </w:tabs>
        <w:suppressAutoHyphens w:val="0"/>
        <w:autoSpaceDE w:val="0"/>
        <w:rPr>
          <w:bCs w:val="0"/>
          <w:lang w:eastAsia="pl-PL"/>
        </w:rPr>
      </w:pPr>
      <w:r>
        <w:rPr>
          <w:bCs w:val="0"/>
          <w:lang w:eastAsia="pl-PL"/>
        </w:rPr>
        <w:t>3.   Współpraca gminy i organizacji obejmuje zadania publiczne, o których mowa w art. 4 ust. 1       ustawy.</w:t>
      </w:r>
    </w:p>
    <w:p w:rsidR="00D27239" w:rsidRDefault="00D27239">
      <w:pPr>
        <w:pStyle w:val="Textbody"/>
        <w:jc w:val="both"/>
        <w:rPr>
          <w:b/>
        </w:rPr>
      </w:pPr>
    </w:p>
    <w:p w:rsidR="00D27239" w:rsidRDefault="00D27239">
      <w:pPr>
        <w:pStyle w:val="Textbody"/>
        <w:jc w:val="both"/>
        <w:rPr>
          <w:b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II. CELE PROGRAMU</w:t>
      </w:r>
    </w:p>
    <w:p w:rsidR="00090E24" w:rsidRPr="00090E24" w:rsidRDefault="00090E24" w:rsidP="00090E24">
      <w:pPr>
        <w:widowControl/>
        <w:numPr>
          <w:ilvl w:val="0"/>
          <w:numId w:val="15"/>
        </w:numPr>
        <w:tabs>
          <w:tab w:val="clear" w:pos="720"/>
          <w:tab w:val="num" w:pos="360"/>
        </w:tabs>
        <w:suppressAutoHyphens w:val="0"/>
        <w:autoSpaceDN/>
        <w:ind w:left="0" w:firstLine="0"/>
        <w:jc w:val="both"/>
        <w:textAlignment w:val="auto"/>
      </w:pPr>
      <w:r w:rsidRPr="00090E24">
        <w:t>Celem głównym programu współpracy</w:t>
      </w:r>
      <w:r w:rsidR="0079225D">
        <w:t xml:space="preserve"> z organizacjami pozarządowymi </w:t>
      </w:r>
      <w:r w:rsidRPr="00090E24">
        <w:t>i podmiotami prow</w:t>
      </w:r>
      <w:r w:rsidRPr="00090E24">
        <w:t>a</w:t>
      </w:r>
      <w:r w:rsidRPr="00090E24">
        <w:t>dzącymi działaln</w:t>
      </w:r>
      <w:r w:rsidR="0079225D">
        <w:t>ość pożytku publicznego  na 2019</w:t>
      </w:r>
      <w:r w:rsidRPr="00090E24">
        <w:t xml:space="preserve"> rok jest kształtowanie d</w:t>
      </w:r>
      <w:r w:rsidRPr="00090E24">
        <w:t>e</w:t>
      </w:r>
      <w:r w:rsidRPr="00090E24">
        <w:t>mokratycznego ładu społecznego w środowisku lokalnym, poprzez budowanie partnerstwa między administracją p</w:t>
      </w:r>
      <w:r w:rsidRPr="00090E24">
        <w:t>u</w:t>
      </w:r>
      <w:r w:rsidRPr="00090E24">
        <w:t>bliczną i organizacjami pozarząd</w:t>
      </w:r>
      <w:r w:rsidRPr="00090E24">
        <w:t>o</w:t>
      </w:r>
      <w:r w:rsidRPr="00090E24">
        <w:t xml:space="preserve">wymi. Służyć temu może wspieranie organizacji pozarządowych </w:t>
      </w:r>
      <w:r w:rsidRPr="00090E24">
        <w:br/>
        <w:t>w realizacji ważnych celów społecznych.</w:t>
      </w:r>
    </w:p>
    <w:p w:rsidR="00090E24" w:rsidRPr="00090E24" w:rsidRDefault="00090E24" w:rsidP="0006160B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090E24">
        <w:t>Cele szczegółowe współpracy:</w:t>
      </w:r>
    </w:p>
    <w:p w:rsidR="00090E24" w:rsidRPr="00090E24" w:rsidRDefault="00090E24" w:rsidP="0006160B">
      <w:pPr>
        <w:numPr>
          <w:ilvl w:val="0"/>
          <w:numId w:val="22"/>
        </w:numPr>
        <w:tabs>
          <w:tab w:val="num" w:pos="0"/>
          <w:tab w:val="left" w:pos="426"/>
        </w:tabs>
        <w:ind w:left="0" w:firstLine="0"/>
        <w:jc w:val="both"/>
      </w:pPr>
      <w:r w:rsidRPr="00090E24">
        <w:t xml:space="preserve">stworzenie warunków dla powstania inicjatyw i struktur funkcjonujących </w:t>
      </w:r>
      <w:r w:rsidRPr="00090E24">
        <w:br/>
        <w:t>na rzecz społeczności lokalnej,</w:t>
      </w:r>
    </w:p>
    <w:p w:rsidR="00090E24" w:rsidRPr="00090E24" w:rsidRDefault="00090E24" w:rsidP="0006160B">
      <w:pPr>
        <w:numPr>
          <w:ilvl w:val="0"/>
          <w:numId w:val="22"/>
        </w:numPr>
        <w:tabs>
          <w:tab w:val="num" w:pos="0"/>
          <w:tab w:val="left" w:pos="426"/>
        </w:tabs>
        <w:ind w:left="0" w:firstLine="0"/>
        <w:jc w:val="both"/>
      </w:pPr>
      <w:r w:rsidRPr="00090E24">
        <w:t>racjonalne wykorzystanie środków publicznych środków finansowych kierowanych do sektora pozarządowego,</w:t>
      </w:r>
    </w:p>
    <w:p w:rsidR="0006160B" w:rsidRDefault="00090E24" w:rsidP="0006160B">
      <w:pPr>
        <w:numPr>
          <w:ilvl w:val="0"/>
          <w:numId w:val="22"/>
        </w:numPr>
        <w:tabs>
          <w:tab w:val="num" w:pos="0"/>
          <w:tab w:val="left" w:pos="426"/>
        </w:tabs>
        <w:ind w:left="0" w:firstLine="0"/>
        <w:jc w:val="both"/>
      </w:pPr>
      <w:r w:rsidRPr="00090E24">
        <w:t>zapewnienie efektywnego wykonywania zadań publicznych przez włączenie do ich realizacji organizacji pozarządowych,</w:t>
      </w:r>
    </w:p>
    <w:p w:rsidR="0006160B" w:rsidRDefault="00090E24" w:rsidP="0006160B">
      <w:pPr>
        <w:numPr>
          <w:ilvl w:val="0"/>
          <w:numId w:val="22"/>
        </w:numPr>
        <w:tabs>
          <w:tab w:val="num" w:pos="0"/>
          <w:tab w:val="left" w:pos="426"/>
        </w:tabs>
        <w:ind w:left="0" w:firstLine="0"/>
        <w:jc w:val="both"/>
      </w:pPr>
      <w:r w:rsidRPr="00090E24">
        <w:t>umożliwienie organizacjom pozarządowym wystąpienia z ofertą realizacji konkretnych zadań publicznych,</w:t>
      </w:r>
    </w:p>
    <w:p w:rsidR="00090E24" w:rsidRPr="00090E24" w:rsidRDefault="00090E24" w:rsidP="0006160B">
      <w:pPr>
        <w:numPr>
          <w:ilvl w:val="0"/>
          <w:numId w:val="22"/>
        </w:numPr>
        <w:tabs>
          <w:tab w:val="num" w:pos="0"/>
          <w:tab w:val="left" w:pos="426"/>
        </w:tabs>
        <w:ind w:left="0" w:firstLine="0"/>
        <w:jc w:val="both"/>
      </w:pPr>
      <w:r w:rsidRPr="00090E24">
        <w:t>wzmocnienie potencjału organizacji pozarządowych.</w:t>
      </w:r>
    </w:p>
    <w:p w:rsidR="00D27239" w:rsidRDefault="00D27239">
      <w:pPr>
        <w:pStyle w:val="Textbody"/>
        <w:jc w:val="both"/>
        <w:rPr>
          <w:sz w:val="10"/>
        </w:rPr>
      </w:pPr>
    </w:p>
    <w:p w:rsidR="00D27239" w:rsidRDefault="001719CF">
      <w:pPr>
        <w:pStyle w:val="Textbody"/>
        <w:jc w:val="both"/>
        <w:rPr>
          <w:b/>
          <w:bCs/>
        </w:rPr>
      </w:pPr>
      <w:r>
        <w:rPr>
          <w:b/>
          <w:bCs/>
        </w:rPr>
        <w:t>III. ZASADY WSPÓŁPRACY</w:t>
      </w:r>
    </w:p>
    <w:p w:rsidR="00D27239" w:rsidRDefault="001719CF">
      <w:pPr>
        <w:pStyle w:val="Standard"/>
        <w:jc w:val="both"/>
        <w:rPr>
          <w:rFonts w:eastAsia="Arial" w:cs="Arial"/>
        </w:rPr>
      </w:pPr>
      <w:r>
        <w:rPr>
          <w:rFonts w:eastAsia="Arial" w:cs="Arial"/>
        </w:rPr>
        <w:t>Współpraca gminy z organizacjami odbywać się będzie na zasadach:</w:t>
      </w:r>
    </w:p>
    <w:p w:rsidR="00D27239" w:rsidRDefault="001719CF" w:rsidP="0006160B">
      <w:pPr>
        <w:pStyle w:val="Standard"/>
        <w:numPr>
          <w:ilvl w:val="0"/>
          <w:numId w:val="23"/>
        </w:numPr>
        <w:tabs>
          <w:tab w:val="left" w:pos="365"/>
        </w:tabs>
        <w:autoSpaceDE w:val="0"/>
        <w:ind w:left="0" w:firstLine="0"/>
        <w:jc w:val="both"/>
      </w:pPr>
      <w:r>
        <w:rPr>
          <w:rFonts w:eastAsia="Arial" w:cs="Arial"/>
        </w:rPr>
        <w:t>organizacje te będą je wykonywać w sposób profesjonalny, efektywny  i terminowy,</w:t>
      </w:r>
    </w:p>
    <w:p w:rsidR="0006160B" w:rsidRDefault="001719CF" w:rsidP="0006160B">
      <w:pPr>
        <w:pStyle w:val="Standard"/>
        <w:numPr>
          <w:ilvl w:val="0"/>
          <w:numId w:val="23"/>
        </w:numPr>
        <w:tabs>
          <w:tab w:val="left" w:pos="422"/>
        </w:tabs>
        <w:autoSpaceDE w:val="0"/>
        <w:ind w:left="0" w:firstLine="0"/>
        <w:jc w:val="both"/>
      </w:pPr>
      <w:r>
        <w:rPr>
          <w:rFonts w:eastAsia="Arial" w:cs="Arial"/>
          <w:b/>
          <w:bCs/>
        </w:rPr>
        <w:t>suwerenności stron -</w:t>
      </w:r>
      <w:r>
        <w:rPr>
          <w:rFonts w:eastAsia="Arial" w:cs="Arial"/>
        </w:rPr>
        <w:t xml:space="preserve"> co oznacza, że zarówno gmina jak i organizacje podejmujące współpracę zachowują wzajemną autonomię i niezależność względem siebie w swojej działalności statutowej,</w:t>
      </w:r>
    </w:p>
    <w:p w:rsidR="0006160B" w:rsidRDefault="001719CF" w:rsidP="0006160B">
      <w:pPr>
        <w:pStyle w:val="Standard"/>
        <w:numPr>
          <w:ilvl w:val="0"/>
          <w:numId w:val="23"/>
        </w:numPr>
        <w:tabs>
          <w:tab w:val="left" w:pos="437"/>
        </w:tabs>
        <w:autoSpaceDE w:val="0"/>
        <w:ind w:left="0" w:firstLine="0"/>
        <w:jc w:val="both"/>
      </w:pPr>
      <w:r w:rsidRPr="0006160B">
        <w:rPr>
          <w:rFonts w:eastAsia="Arial" w:cs="Arial"/>
          <w:b/>
          <w:bCs/>
        </w:rPr>
        <w:t>partnerstwa -</w:t>
      </w:r>
      <w:r w:rsidRPr="0006160B">
        <w:rPr>
          <w:rFonts w:eastAsia="Arial" w:cs="Arial"/>
        </w:rPr>
        <w:t xml:space="preserve"> co oznacza zespół określonych postaw i norm zachowań, opartych                           na wzajemnym uznaniu, respektowaniu oraz poszanowaniu praw i obowiązków w trakcie realizacji wspólnych   zadań,</w:t>
      </w:r>
    </w:p>
    <w:p w:rsidR="0006160B" w:rsidRDefault="001719CF" w:rsidP="0006160B">
      <w:pPr>
        <w:pStyle w:val="Standard"/>
        <w:numPr>
          <w:ilvl w:val="0"/>
          <w:numId w:val="23"/>
        </w:numPr>
        <w:tabs>
          <w:tab w:val="left" w:pos="437"/>
        </w:tabs>
        <w:autoSpaceDE w:val="0"/>
        <w:ind w:left="0" w:firstLine="0"/>
        <w:jc w:val="both"/>
      </w:pPr>
      <w:r w:rsidRPr="0006160B">
        <w:rPr>
          <w:rFonts w:eastAsia="Arial" w:cs="Arial"/>
          <w:b/>
          <w:bCs/>
        </w:rPr>
        <w:t xml:space="preserve">efektywności - </w:t>
      </w:r>
      <w:r w:rsidRPr="0006160B">
        <w:rPr>
          <w:rFonts w:eastAsia="Arial" w:cs="Arial"/>
        </w:rPr>
        <w:t xml:space="preserve">co oznacza, że zarówno gmina, jak i organizacje współpracujące ze sobą              w wykonywaniu zadań będą dbać, aby zadania te były wykonane z jak najlepszym rezultatem </w:t>
      </w:r>
      <w:r w:rsidR="0026096A" w:rsidRPr="0006160B">
        <w:rPr>
          <w:rFonts w:eastAsia="Arial" w:cs="Arial"/>
        </w:rPr>
        <w:br/>
      </w:r>
      <w:r w:rsidRPr="0006160B">
        <w:rPr>
          <w:rFonts w:eastAsia="Arial" w:cs="Arial"/>
        </w:rPr>
        <w:t>dla  dobra społeczności lokalnej,</w:t>
      </w:r>
    </w:p>
    <w:p w:rsidR="00D27239" w:rsidRDefault="001719CF" w:rsidP="0006160B">
      <w:pPr>
        <w:pStyle w:val="Standard"/>
        <w:numPr>
          <w:ilvl w:val="0"/>
          <w:numId w:val="23"/>
        </w:numPr>
        <w:tabs>
          <w:tab w:val="left" w:pos="437"/>
        </w:tabs>
        <w:autoSpaceDE w:val="0"/>
        <w:ind w:left="0" w:firstLine="0"/>
        <w:jc w:val="both"/>
      </w:pPr>
      <w:r w:rsidRPr="0006160B">
        <w:rPr>
          <w:rFonts w:eastAsia="Arial" w:cs="Arial"/>
          <w:b/>
          <w:bCs/>
        </w:rPr>
        <w:t>uczciwej konkurencji i jawności</w:t>
      </w:r>
      <w:r w:rsidRPr="0006160B">
        <w:rPr>
          <w:rFonts w:eastAsia="Arial" w:cs="Arial"/>
        </w:rPr>
        <w:t xml:space="preserve"> - określające kryteria w systemie komunikowania </w:t>
      </w:r>
      <w:r w:rsidR="0026096A" w:rsidRPr="0006160B">
        <w:rPr>
          <w:rFonts w:eastAsia="Arial" w:cs="Arial"/>
        </w:rPr>
        <w:br/>
      </w:r>
      <w:r w:rsidRPr="0006160B">
        <w:rPr>
          <w:rFonts w:eastAsia="Arial" w:cs="Arial"/>
        </w:rPr>
        <w:t>się    polegające na obowiązku udostępniania przez gminę oraz organizacje na zasadzie wzajemności,  niezbędnych informacji służących realizacji określonych zadań.</w:t>
      </w:r>
    </w:p>
    <w:p w:rsidR="00D27239" w:rsidRDefault="00D27239">
      <w:pPr>
        <w:pStyle w:val="Textbody"/>
        <w:jc w:val="both"/>
        <w:rPr>
          <w:sz w:val="16"/>
          <w:szCs w:val="16"/>
        </w:rPr>
      </w:pPr>
    </w:p>
    <w:p w:rsidR="00D27239" w:rsidRDefault="001719CF">
      <w:pPr>
        <w:pStyle w:val="Textbody"/>
        <w:jc w:val="both"/>
        <w:rPr>
          <w:b/>
          <w:bCs/>
        </w:rPr>
      </w:pPr>
      <w:r>
        <w:rPr>
          <w:b/>
          <w:bCs/>
        </w:rPr>
        <w:t>IV. ZAKRES PRZEDMIOTOWY</w:t>
      </w:r>
    </w:p>
    <w:p w:rsidR="00D27239" w:rsidRDefault="001719CF">
      <w:pPr>
        <w:pStyle w:val="Standard"/>
        <w:jc w:val="both"/>
        <w:rPr>
          <w:rFonts w:eastAsia="Arial" w:cs="Arial"/>
        </w:rPr>
      </w:pPr>
      <w:r>
        <w:rPr>
          <w:rFonts w:eastAsia="Arial" w:cs="Arial"/>
        </w:rPr>
        <w:t>Przedmiotem współpracy gminy z organizacjami pozarządowymi jest:</w:t>
      </w:r>
    </w:p>
    <w:p w:rsidR="00D27239" w:rsidRDefault="001719CF" w:rsidP="0006160B">
      <w:pPr>
        <w:pStyle w:val="Standard"/>
        <w:numPr>
          <w:ilvl w:val="0"/>
          <w:numId w:val="24"/>
        </w:numPr>
        <w:tabs>
          <w:tab w:val="left" w:pos="675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 xml:space="preserve">realizacja zadań </w:t>
      </w:r>
      <w:proofErr w:type="spellStart"/>
      <w:r>
        <w:rPr>
          <w:rFonts w:eastAsia="Arial" w:cs="Arial"/>
        </w:rPr>
        <w:t>gminy</w:t>
      </w:r>
      <w:proofErr w:type="spellEnd"/>
      <w:r>
        <w:rPr>
          <w:rFonts w:eastAsia="Arial" w:cs="Arial"/>
        </w:rPr>
        <w:t xml:space="preserve"> określonych w ustawie,</w:t>
      </w:r>
    </w:p>
    <w:p w:rsidR="00D27239" w:rsidRDefault="001719CF" w:rsidP="0006160B">
      <w:pPr>
        <w:pStyle w:val="Standard"/>
        <w:numPr>
          <w:ilvl w:val="0"/>
          <w:numId w:val="24"/>
        </w:numPr>
        <w:tabs>
          <w:tab w:val="left" w:pos="54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podwyższanie efektywności działań kierowanych do mieszkańców gminy,</w:t>
      </w:r>
    </w:p>
    <w:p w:rsidR="00D27239" w:rsidRDefault="001719CF" w:rsidP="0006160B">
      <w:pPr>
        <w:pStyle w:val="Standard"/>
        <w:numPr>
          <w:ilvl w:val="0"/>
          <w:numId w:val="24"/>
        </w:numPr>
        <w:tabs>
          <w:tab w:val="left" w:pos="54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określanie potrzeb społecznych i sposobu ich zaspokajania,</w:t>
      </w:r>
    </w:p>
    <w:p w:rsidR="00D27239" w:rsidRDefault="001719CF" w:rsidP="0006160B">
      <w:pPr>
        <w:pStyle w:val="Standard"/>
        <w:numPr>
          <w:ilvl w:val="0"/>
          <w:numId w:val="24"/>
        </w:numPr>
        <w:tabs>
          <w:tab w:val="left" w:pos="540"/>
        </w:tabs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konsultowanie projektów uchwał Rady na etapie ich tworzenia.</w:t>
      </w:r>
    </w:p>
    <w:p w:rsidR="00D27239" w:rsidRDefault="00D27239">
      <w:pPr>
        <w:pStyle w:val="Textbody"/>
        <w:jc w:val="both"/>
        <w:rPr>
          <w:b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V. FORMY  WSPÓŁPRACY</w:t>
      </w:r>
    </w:p>
    <w:p w:rsidR="00090E24" w:rsidRDefault="00090E24" w:rsidP="00090E24">
      <w:pPr>
        <w:pStyle w:val="Textbody"/>
        <w:numPr>
          <w:ilvl w:val="0"/>
          <w:numId w:val="17"/>
        </w:numPr>
        <w:spacing w:after="0"/>
        <w:jc w:val="both"/>
        <w:rPr>
          <w:rFonts w:eastAsia="Arial" w:cs="Arial"/>
        </w:rPr>
      </w:pPr>
      <w:r>
        <w:rPr>
          <w:rFonts w:eastAsia="Arial" w:cs="Arial"/>
        </w:rPr>
        <w:t>Gmina podejmuje współpracę z organizacjami w formie:</w:t>
      </w:r>
    </w:p>
    <w:p w:rsidR="00090E24" w:rsidRPr="00090E24" w:rsidRDefault="00090E24" w:rsidP="00090E24">
      <w:pPr>
        <w:widowControl/>
        <w:numPr>
          <w:ilvl w:val="0"/>
          <w:numId w:val="18"/>
        </w:numPr>
        <w:suppressAutoHyphens w:val="0"/>
        <w:autoSpaceDN/>
        <w:jc w:val="both"/>
        <w:textAlignment w:val="auto"/>
      </w:pPr>
      <w:r w:rsidRPr="00090E24">
        <w:t xml:space="preserve">zlecenie realizacji zadań publicznych tj. powierzenie wykonania zadania wraz z udzieleniem dotacji na jego finansowanie, lub wspieranie realizacji zadania wraz z udzieleniem dotacji na dofinansowanie jego realizacji, </w:t>
      </w:r>
    </w:p>
    <w:p w:rsidR="00090E24" w:rsidRDefault="00090E24" w:rsidP="00090E24">
      <w:pPr>
        <w:widowControl/>
        <w:numPr>
          <w:ilvl w:val="0"/>
          <w:numId w:val="18"/>
        </w:numPr>
        <w:suppressAutoHyphens w:val="0"/>
        <w:autoSpaceDN/>
        <w:jc w:val="both"/>
        <w:textAlignment w:val="auto"/>
      </w:pPr>
      <w:r w:rsidRPr="00090E24">
        <w:t>wzajemne informowanie się o kierunkach</w:t>
      </w:r>
      <w:r>
        <w:t xml:space="preserve"> działalności i współdziałania </w:t>
      </w:r>
      <w:r w:rsidRPr="00090E24">
        <w:t>w celu zharmoniz</w:t>
      </w:r>
      <w:r w:rsidRPr="00090E24">
        <w:t>o</w:t>
      </w:r>
      <w:r w:rsidRPr="00090E24">
        <w:t>wania tych kierunków</w:t>
      </w:r>
      <w:r>
        <w:t xml:space="preserve"> poprzez:</w:t>
      </w:r>
    </w:p>
    <w:p w:rsidR="00090E24" w:rsidRDefault="00090E24" w:rsidP="00090E24">
      <w:pPr>
        <w:pStyle w:val="Standard"/>
        <w:autoSpaceDE w:val="0"/>
        <w:ind w:left="720"/>
        <w:jc w:val="both"/>
        <w:rPr>
          <w:rFonts w:eastAsia="Arial" w:cs="Arial"/>
        </w:rPr>
      </w:pPr>
      <w:r>
        <w:rPr>
          <w:rFonts w:eastAsia="Arial" w:cs="Arial"/>
        </w:rPr>
        <w:t>- publikowanie ważnych informacji na stronach internetowych urzędu,</w:t>
      </w:r>
    </w:p>
    <w:p w:rsidR="00090E24" w:rsidRDefault="00090E24" w:rsidP="00090E24">
      <w:pPr>
        <w:pStyle w:val="Standard"/>
        <w:autoSpaceDE w:val="0"/>
        <w:ind w:left="720"/>
        <w:jc w:val="both"/>
        <w:rPr>
          <w:rFonts w:eastAsia="Arial" w:cs="Arial"/>
        </w:rPr>
      </w:pPr>
      <w:r>
        <w:rPr>
          <w:rFonts w:eastAsia="Arial" w:cs="Arial"/>
        </w:rPr>
        <w:t>- organizowanie spotkań dotyczących ogólnych zasad współpracy i konkretnych zagadnień    związanych z realizacją programu,</w:t>
      </w:r>
    </w:p>
    <w:p w:rsidR="00090E24" w:rsidRPr="00090E24" w:rsidRDefault="00090E24" w:rsidP="00090E24">
      <w:pPr>
        <w:pStyle w:val="Standard"/>
        <w:autoSpaceDE w:val="0"/>
        <w:ind w:left="720"/>
        <w:jc w:val="both"/>
        <w:rPr>
          <w:rFonts w:eastAsia="Arial" w:cs="Arial"/>
        </w:rPr>
      </w:pPr>
      <w:r>
        <w:rPr>
          <w:rFonts w:eastAsia="Arial" w:cs="Arial"/>
        </w:rPr>
        <w:lastRenderedPageBreak/>
        <w:t>- przekazywanie informacji o dostępnych programach pomocowych, szkoleniach, konferencjach,</w:t>
      </w:r>
      <w:r w:rsidRPr="00090E24">
        <w:t xml:space="preserve"> </w:t>
      </w:r>
    </w:p>
    <w:p w:rsidR="00090E24" w:rsidRPr="00090E24" w:rsidRDefault="00090E24" w:rsidP="00090E24">
      <w:pPr>
        <w:widowControl/>
        <w:numPr>
          <w:ilvl w:val="0"/>
          <w:numId w:val="18"/>
        </w:numPr>
        <w:suppressAutoHyphens w:val="0"/>
        <w:autoSpaceDN/>
        <w:jc w:val="both"/>
        <w:textAlignment w:val="auto"/>
      </w:pPr>
      <w:r w:rsidRPr="00090E24">
        <w:t xml:space="preserve">konsultowanie projektów aktów normatywnych w dziedzinach związanych z działalnością statutową danej organizacji, </w:t>
      </w:r>
    </w:p>
    <w:p w:rsidR="00090E24" w:rsidRPr="00090E24" w:rsidRDefault="00090E24" w:rsidP="00090E24">
      <w:pPr>
        <w:widowControl/>
        <w:numPr>
          <w:ilvl w:val="0"/>
          <w:numId w:val="18"/>
        </w:numPr>
        <w:suppressAutoHyphens w:val="0"/>
        <w:autoSpaceDN/>
        <w:jc w:val="both"/>
        <w:textAlignment w:val="auto"/>
      </w:pPr>
      <w:r w:rsidRPr="00090E24">
        <w:t>tworzenie zespołów o charakterze doradczym i inicjatywnym ( w miarę p</w:t>
      </w:r>
      <w:r w:rsidRPr="00090E24">
        <w:t>o</w:t>
      </w:r>
      <w:r w:rsidRPr="00090E24">
        <w:t xml:space="preserve">trzeb ), </w:t>
      </w:r>
    </w:p>
    <w:p w:rsidR="00DA3D58" w:rsidRDefault="00DA3D58" w:rsidP="00DA3D58">
      <w:pPr>
        <w:pStyle w:val="Standard"/>
        <w:numPr>
          <w:ilvl w:val="0"/>
          <w:numId w:val="18"/>
        </w:num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prowadzenia wspólnych przedsięwzięć, np. organizacja imprez kulturalno-promocyjnych, dotyczących Gminy i regionu, imprez sportowych, współorganizowanie konferencji itp.</w:t>
      </w:r>
    </w:p>
    <w:p w:rsidR="00DA3D58" w:rsidRDefault="00DA3D58" w:rsidP="00DA3D58">
      <w:pPr>
        <w:pStyle w:val="Standard"/>
        <w:numPr>
          <w:ilvl w:val="0"/>
          <w:numId w:val="18"/>
        </w:num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 xml:space="preserve">udzielanie rekomendacji organizacjom współpracującym z gminą, które ubiegają </w:t>
      </w:r>
      <w:r w:rsidR="0026096A">
        <w:rPr>
          <w:rFonts w:eastAsia="Arial" w:cs="Arial"/>
        </w:rPr>
        <w:br/>
      </w:r>
      <w:r>
        <w:rPr>
          <w:rFonts w:eastAsia="Arial" w:cs="Arial"/>
        </w:rPr>
        <w:t>się o dofinansowanie z innych źródeł,</w:t>
      </w:r>
    </w:p>
    <w:p w:rsidR="00DA3D58" w:rsidRDefault="00DA3D58" w:rsidP="00DA3D58">
      <w:pPr>
        <w:pStyle w:val="Standard"/>
        <w:numPr>
          <w:ilvl w:val="0"/>
          <w:numId w:val="18"/>
        </w:num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 xml:space="preserve">współdziałania z organizacjami w pozyskiwaniu środków finansowych z innych źródeł,                          </w:t>
      </w:r>
    </w:p>
    <w:p w:rsidR="00DA3D58" w:rsidRDefault="00DA3D58" w:rsidP="00DA3D58">
      <w:pPr>
        <w:pStyle w:val="Standard"/>
        <w:numPr>
          <w:ilvl w:val="0"/>
          <w:numId w:val="18"/>
        </w:num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 xml:space="preserve">udzielania, w miarę możliwości wsparcia technicznego, organizacyjnego </w:t>
      </w:r>
      <w:r>
        <w:rPr>
          <w:rFonts w:eastAsia="Arial" w:cs="Arial"/>
        </w:rPr>
        <w:br/>
        <w:t>i merytorycznego  w szczególności poradnictwa i doradztwa,</w:t>
      </w:r>
    </w:p>
    <w:p w:rsidR="00090E24" w:rsidRPr="00090E24" w:rsidRDefault="00090E24" w:rsidP="00090E24">
      <w:pPr>
        <w:widowControl/>
        <w:numPr>
          <w:ilvl w:val="0"/>
          <w:numId w:val="18"/>
        </w:numPr>
        <w:suppressAutoHyphens w:val="0"/>
        <w:autoSpaceDN/>
        <w:jc w:val="both"/>
        <w:textAlignment w:val="auto"/>
      </w:pPr>
      <w:r w:rsidRPr="00090E24">
        <w:t>uchwalenie przez Radę Gminy rocznego programu współpracy na 201</w:t>
      </w:r>
      <w:r w:rsidR="0079225D">
        <w:t>9</w:t>
      </w:r>
      <w:r w:rsidRPr="00090E24">
        <w:t xml:space="preserve"> rok.   </w:t>
      </w:r>
    </w:p>
    <w:p w:rsidR="00D27239" w:rsidRDefault="0006160B">
      <w:pPr>
        <w:pStyle w:val="Standard"/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2</w:t>
      </w:r>
      <w:r w:rsidR="001719CF">
        <w:rPr>
          <w:rFonts w:eastAsia="Arial" w:cs="Arial"/>
        </w:rPr>
        <w:t>. Organizacjom nie dysponującym własnym lokalem władze gminy mogą umożliwić korzystanie                    z lokali będących we władaniu gminy. Udostępnienie lokalu na spotkania lub działalność statutową odbywa się na zasadach określonych przez Wójta odrębnym zarządzeniem.</w:t>
      </w:r>
    </w:p>
    <w:p w:rsidR="00D27239" w:rsidRDefault="00D27239">
      <w:pPr>
        <w:pStyle w:val="Standard"/>
        <w:autoSpaceDE w:val="0"/>
        <w:jc w:val="both"/>
        <w:rPr>
          <w:rFonts w:eastAsia="Arial" w:cs="Arial"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VI. PRIORYTETOWE ZADANIA PUBLICZNE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t xml:space="preserve">1. Na podstawie zdiagnozowanych potrzeb Samorządu, kalendarza </w:t>
      </w:r>
      <w:proofErr w:type="spellStart"/>
      <w:r>
        <w:t>imprez</w:t>
      </w:r>
      <w:proofErr w:type="spellEnd"/>
      <w:r>
        <w:t xml:space="preserve"> i uroczystości, wniosków corocznie składanych przez organizacje samorządowi </w:t>
      </w:r>
      <w:proofErr w:type="spellStart"/>
      <w:r>
        <w:t>gminy</w:t>
      </w:r>
      <w:proofErr w:type="spellEnd"/>
      <w:r>
        <w:t xml:space="preserve">, przeprowadzonych konsultacji,  a także na podstawie dotychczasowej współpracy z organizacjami uznaje się, </w:t>
      </w:r>
      <w:r w:rsidR="0026096A">
        <w:br/>
      </w:r>
      <w:r>
        <w:t xml:space="preserve">że priorytetowym zadaniem </w:t>
      </w:r>
      <w:proofErr w:type="spellStart"/>
      <w:r>
        <w:t>gminy</w:t>
      </w:r>
      <w:proofErr w:type="spellEnd"/>
      <w:r>
        <w:t xml:space="preserve"> przeznaczonym do realizacji przez organizacje pozarządowe, oraz podmioty prowadzące działalność pożytku public</w:t>
      </w:r>
      <w:r w:rsidR="007063B0">
        <w:t>znego będzie w 201</w:t>
      </w:r>
      <w:r w:rsidR="0079225D">
        <w:t>9</w:t>
      </w:r>
      <w:r>
        <w:t xml:space="preserve"> roku zadanie  z zakresu wspierania i upowszechniania kultury fizycznej oraz sportu, w tym </w:t>
      </w:r>
      <w:r w:rsidR="00BC2227">
        <w:br/>
      </w:r>
      <w:r>
        <w:t>w szczególności:</w:t>
      </w:r>
    </w:p>
    <w:p w:rsidR="0026096A" w:rsidRPr="0026096A" w:rsidRDefault="0026096A" w:rsidP="0026096A">
      <w:pPr>
        <w:widowControl/>
        <w:numPr>
          <w:ilvl w:val="0"/>
          <w:numId w:val="20"/>
        </w:numPr>
        <w:suppressAutoHyphens w:val="0"/>
        <w:autoSpaceDN/>
        <w:jc w:val="both"/>
        <w:textAlignment w:val="auto"/>
      </w:pPr>
      <w:r w:rsidRPr="0026096A">
        <w:t xml:space="preserve">upowszechnianie kultury fizycznej i sportu w gminie, </w:t>
      </w:r>
    </w:p>
    <w:p w:rsidR="0026096A" w:rsidRPr="0026096A" w:rsidRDefault="0026096A" w:rsidP="0026096A">
      <w:pPr>
        <w:widowControl/>
        <w:numPr>
          <w:ilvl w:val="0"/>
          <w:numId w:val="20"/>
        </w:numPr>
        <w:suppressAutoHyphens w:val="0"/>
        <w:autoSpaceDN/>
        <w:jc w:val="both"/>
        <w:textAlignment w:val="auto"/>
      </w:pPr>
      <w:r w:rsidRPr="0026096A">
        <w:t xml:space="preserve">prowadzenie i rozwój infrastruktury środowiskowego domu samopomocy </w:t>
      </w:r>
    </w:p>
    <w:p w:rsidR="0026096A" w:rsidRDefault="0026096A" w:rsidP="0026096A">
      <w:pPr>
        <w:ind w:firstLine="284"/>
        <w:jc w:val="both"/>
      </w:pPr>
      <w:r w:rsidRPr="0026096A">
        <w:t xml:space="preserve">dla osób z zaburzeniami psychicznymi oraz niepełnosprawnych intelektualnie.   </w:t>
      </w:r>
    </w:p>
    <w:p w:rsidR="00D27239" w:rsidRDefault="001719CF">
      <w:pPr>
        <w:pStyle w:val="Textbody"/>
        <w:ind w:left="284" w:hanging="284"/>
        <w:jc w:val="both"/>
      </w:pPr>
      <w:r>
        <w:t xml:space="preserve">2. Ustalenie zadania, o którym mowa w </w:t>
      </w:r>
      <w:proofErr w:type="spellStart"/>
      <w:r>
        <w:t>pkt</w:t>
      </w:r>
      <w:proofErr w:type="spellEnd"/>
      <w:r>
        <w:t xml:space="preserve"> 1 nie wyłącza możliwości wykonywania w 201</w:t>
      </w:r>
      <w:r w:rsidR="0079225D">
        <w:t>9</w:t>
      </w:r>
      <w:r>
        <w:t xml:space="preserve"> r. </w:t>
      </w:r>
      <w:r w:rsidR="00BC2227">
        <w:br/>
      </w:r>
      <w:r>
        <w:t>we współpracy z organizacjami i podmiotami innych zadań określonych w ustawie.</w:t>
      </w:r>
    </w:p>
    <w:p w:rsidR="00D27239" w:rsidRDefault="001719CF">
      <w:pPr>
        <w:pStyle w:val="Textbody"/>
        <w:spacing w:after="0"/>
        <w:ind w:left="284" w:hanging="284"/>
        <w:jc w:val="both"/>
      </w:pPr>
      <w:r>
        <w:t>3. Organizacje z własnej inicjatywy mogą złożyć ofertę realizacji zadań publicznych, także tych, które są realizowane dotychczas w inny sposób, w tym przez organy administracji publicznej.              W zakresie rozpatrzenia takiej oferty stosuje się odpowiednio przepisy ustawy.</w:t>
      </w:r>
    </w:p>
    <w:p w:rsidR="00DA3D58" w:rsidRDefault="00DA3D58">
      <w:pPr>
        <w:pStyle w:val="Textbody"/>
        <w:spacing w:after="0"/>
        <w:jc w:val="both"/>
        <w:rPr>
          <w:b/>
        </w:rPr>
      </w:pPr>
    </w:p>
    <w:p w:rsidR="00D27239" w:rsidRDefault="001719CF">
      <w:pPr>
        <w:pStyle w:val="Textbody"/>
        <w:spacing w:after="0"/>
        <w:jc w:val="both"/>
        <w:rPr>
          <w:b/>
        </w:rPr>
      </w:pPr>
      <w:r>
        <w:rPr>
          <w:b/>
        </w:rPr>
        <w:t>VII. OKRES REALIZACJI PROGRAMU</w:t>
      </w:r>
    </w:p>
    <w:p w:rsidR="00D27239" w:rsidRDefault="001719CF">
      <w:pPr>
        <w:pStyle w:val="Standard"/>
        <w:autoSpaceDE w:val="0"/>
        <w:jc w:val="both"/>
      </w:pPr>
      <w:r>
        <w:t xml:space="preserve">„Program współpracy Gminy </w:t>
      </w:r>
      <w:r w:rsidR="00C75BEA">
        <w:t>Konopnica</w:t>
      </w:r>
      <w:r>
        <w:t xml:space="preserve"> z organizacjami pozarządowymi oraz  podmiotami</w:t>
      </w:r>
      <w:r>
        <w:rPr>
          <w:rFonts w:eastAsia="TimesNewRomanPSMT" w:cs="TimesNewRomanPSMT"/>
          <w:b/>
          <w:bCs/>
        </w:rPr>
        <w:t>,</w:t>
      </w:r>
      <w:r>
        <w:rPr>
          <w:rFonts w:eastAsia="TimesNewRomanPSMT" w:cs="TimesNewRomanPSMT"/>
        </w:rPr>
        <w:t xml:space="preserve">                    o których mowa w art. 3 ust. 3 ustawy z dnia 24 kwietnia 2003 r. o działalności pożytku publicznego i o wolontariacie,</w:t>
      </w:r>
      <w:r w:rsidR="0006160B">
        <w:rPr>
          <w:rFonts w:eastAsia="TimesNewRomanPSMT" w:cs="TimesNewRomanPSMT"/>
        </w:rPr>
        <w:t xml:space="preserve"> na  201</w:t>
      </w:r>
      <w:r w:rsidR="0079225D">
        <w:rPr>
          <w:rFonts w:eastAsia="TimesNewRomanPSMT" w:cs="TimesNewRomanPSMT"/>
        </w:rPr>
        <w:t>9</w:t>
      </w:r>
      <w:r>
        <w:rPr>
          <w:rFonts w:eastAsia="TimesNewRomanPSMT" w:cs="TimesNewRomanPSMT"/>
        </w:rPr>
        <w:t xml:space="preserve"> rok</w:t>
      </w:r>
      <w:r>
        <w:t>” będzi</w:t>
      </w:r>
      <w:r w:rsidR="007063B0">
        <w:t>e realizowany od 1 stycznia 201</w:t>
      </w:r>
      <w:r w:rsidR="0079225D">
        <w:t>9</w:t>
      </w:r>
      <w:r>
        <w:t xml:space="preserve"> r.              </w:t>
      </w:r>
      <w:r w:rsidR="0079225D">
        <w:t xml:space="preserve">              do 31 grudnia 2019</w:t>
      </w:r>
      <w:r>
        <w:t xml:space="preserve"> r.</w:t>
      </w:r>
    </w:p>
    <w:p w:rsidR="00BC2227" w:rsidRDefault="00BC2227">
      <w:pPr>
        <w:pStyle w:val="Textbody"/>
        <w:jc w:val="both"/>
        <w:rPr>
          <w:b/>
          <w:sz w:val="20"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VIII. SPOSÓB REALIZACJI PROGRAMU</w:t>
      </w:r>
    </w:p>
    <w:p w:rsidR="00D27239" w:rsidRPr="0026096A" w:rsidRDefault="001719CF">
      <w:pPr>
        <w:pStyle w:val="Textbody"/>
        <w:jc w:val="both"/>
        <w:rPr>
          <w:rFonts w:cs="Times New Roman"/>
        </w:rPr>
      </w:pPr>
      <w:r w:rsidRPr="0026096A">
        <w:rPr>
          <w:rFonts w:eastAsia="Times New Roman" w:cs="Times New Roman"/>
          <w:kern w:val="0"/>
          <w:lang w:eastAsia="ko-KR" w:bidi="ar-SA"/>
        </w:rPr>
        <w:t>Program będzie realizowany w szczególności poprzez:</w:t>
      </w:r>
    </w:p>
    <w:p w:rsidR="00D27239" w:rsidRPr="0026096A" w:rsidRDefault="001719CF">
      <w:pPr>
        <w:widowControl/>
        <w:numPr>
          <w:ilvl w:val="0"/>
          <w:numId w:val="10"/>
        </w:numPr>
        <w:tabs>
          <w:tab w:val="left" w:pos="426"/>
        </w:tabs>
        <w:suppressAutoHyphens w:val="0"/>
        <w:autoSpaceDE w:val="0"/>
        <w:ind w:left="851" w:hanging="851"/>
        <w:jc w:val="both"/>
        <w:textAlignment w:val="auto"/>
        <w:rPr>
          <w:rFonts w:eastAsia="Times New Roman" w:cs="Times New Roman"/>
          <w:kern w:val="0"/>
          <w:lang w:eastAsia="ko-KR" w:bidi="ar-SA"/>
        </w:rPr>
      </w:pPr>
      <w:r w:rsidRPr="0026096A">
        <w:rPr>
          <w:rFonts w:eastAsia="Times New Roman" w:cs="Times New Roman"/>
          <w:kern w:val="0"/>
          <w:lang w:eastAsia="ko-KR" w:bidi="ar-SA"/>
        </w:rPr>
        <w:t>zlecanie i wspieranie realizacji zadań publicznych w ramach otwartego konkursu ofert,</w:t>
      </w:r>
    </w:p>
    <w:p w:rsidR="00D27239" w:rsidRPr="0026096A" w:rsidRDefault="001719CF">
      <w:pPr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ind w:left="426" w:hanging="426"/>
        <w:jc w:val="both"/>
        <w:textAlignment w:val="auto"/>
        <w:rPr>
          <w:rFonts w:cs="Times New Roman"/>
        </w:rPr>
      </w:pPr>
      <w:r w:rsidRPr="0026096A">
        <w:rPr>
          <w:rFonts w:eastAsia="Times New Roman" w:cs="Times New Roman"/>
          <w:kern w:val="0"/>
          <w:lang w:eastAsia="ko-KR" w:bidi="ar-SA"/>
        </w:rPr>
        <w:t>konsultowanie z organizacjami pozarządowymi projektów aktów normatywnych  w dziedz</w:t>
      </w:r>
      <w:r w:rsidRPr="0026096A">
        <w:rPr>
          <w:rFonts w:eastAsia="Times New Roman" w:cs="Times New Roman"/>
          <w:kern w:val="0"/>
          <w:lang w:eastAsia="ko-KR" w:bidi="ar-SA"/>
        </w:rPr>
        <w:t>i</w:t>
      </w:r>
      <w:r w:rsidRPr="0026096A">
        <w:rPr>
          <w:rFonts w:eastAsia="Times New Roman" w:cs="Times New Roman"/>
          <w:kern w:val="0"/>
          <w:lang w:eastAsia="ko-KR" w:bidi="ar-SA"/>
        </w:rPr>
        <w:t>nach dotyczących działalności statutowej organizacji,</w:t>
      </w:r>
    </w:p>
    <w:p w:rsidR="00D27239" w:rsidRPr="0026096A" w:rsidRDefault="001719CF">
      <w:pPr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ind w:left="426" w:hanging="426"/>
        <w:jc w:val="both"/>
        <w:textAlignment w:val="auto"/>
        <w:rPr>
          <w:rFonts w:cs="Times New Roman"/>
        </w:rPr>
      </w:pPr>
      <w:r w:rsidRPr="0026096A">
        <w:rPr>
          <w:rFonts w:eastAsia="Times New Roman" w:cs="Times New Roman"/>
          <w:kern w:val="0"/>
          <w:lang w:eastAsia="ko-KR" w:bidi="ar-SA"/>
        </w:rPr>
        <w:t>organizowanie i współorganizowanie spotkań, których uczestnikami będą przedstaw</w:t>
      </w:r>
      <w:r w:rsidRPr="0026096A">
        <w:rPr>
          <w:rFonts w:eastAsia="Times New Roman" w:cs="Times New Roman"/>
          <w:kern w:val="0"/>
          <w:lang w:eastAsia="ko-KR" w:bidi="ar-SA"/>
        </w:rPr>
        <w:t>i</w:t>
      </w:r>
      <w:r w:rsidRPr="0026096A">
        <w:rPr>
          <w:rFonts w:eastAsia="Times New Roman" w:cs="Times New Roman"/>
          <w:kern w:val="0"/>
          <w:lang w:eastAsia="ko-KR" w:bidi="ar-SA"/>
        </w:rPr>
        <w:t>ciele             organizacji pozarządowych,</w:t>
      </w:r>
    </w:p>
    <w:p w:rsidR="00D27239" w:rsidRPr="0026096A" w:rsidRDefault="001719CF">
      <w:pPr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ind w:left="426" w:hanging="426"/>
        <w:jc w:val="both"/>
        <w:textAlignment w:val="auto"/>
        <w:rPr>
          <w:rFonts w:cs="Times New Roman"/>
        </w:rPr>
      </w:pPr>
      <w:r w:rsidRPr="0026096A">
        <w:rPr>
          <w:rFonts w:cs="Times New Roman"/>
          <w:kern w:val="0"/>
          <w:szCs w:val="20"/>
          <w:lang w:eastAsia="ko-KR" w:bidi="ar-SA"/>
        </w:rPr>
        <w:t>promowanie działalności sektora pozarządowego poprzez informacje na stronach internet</w:t>
      </w:r>
      <w:r w:rsidRPr="0026096A">
        <w:rPr>
          <w:rFonts w:cs="Times New Roman"/>
          <w:kern w:val="0"/>
          <w:szCs w:val="20"/>
          <w:lang w:eastAsia="ko-KR" w:bidi="ar-SA"/>
        </w:rPr>
        <w:t>o</w:t>
      </w:r>
      <w:r w:rsidRPr="0026096A">
        <w:rPr>
          <w:rFonts w:cs="Times New Roman"/>
          <w:kern w:val="0"/>
          <w:szCs w:val="20"/>
          <w:lang w:eastAsia="ko-KR" w:bidi="ar-SA"/>
        </w:rPr>
        <w:t xml:space="preserve">wych Urzędu Gminy </w:t>
      </w:r>
      <w:r w:rsidR="00C75BEA" w:rsidRPr="0026096A">
        <w:rPr>
          <w:rFonts w:cs="Times New Roman"/>
        </w:rPr>
        <w:t>Konopnica</w:t>
      </w:r>
      <w:r w:rsidRPr="0026096A">
        <w:rPr>
          <w:rFonts w:cs="Times New Roman"/>
          <w:kern w:val="0"/>
          <w:szCs w:val="20"/>
          <w:lang w:eastAsia="ko-KR" w:bidi="ar-SA"/>
        </w:rPr>
        <w:t>.</w:t>
      </w:r>
    </w:p>
    <w:p w:rsidR="00D27239" w:rsidRDefault="00D27239">
      <w:pPr>
        <w:pStyle w:val="Standard"/>
        <w:tabs>
          <w:tab w:val="left" w:pos="426"/>
        </w:tabs>
        <w:autoSpaceDE w:val="0"/>
        <w:ind w:hanging="851"/>
        <w:jc w:val="both"/>
        <w:rPr>
          <w:rFonts w:eastAsia="Arial" w:cs="Arial"/>
          <w:color w:val="000000"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lastRenderedPageBreak/>
        <w:t>IX. WYSOKOŚĆ ŚRODKÓW PLANOWANYCH NA REALIZACJĘ PROGRAMU</w:t>
      </w:r>
    </w:p>
    <w:p w:rsidR="00D27239" w:rsidRDefault="001719CF">
      <w:pPr>
        <w:pStyle w:val="Standard"/>
        <w:jc w:val="both"/>
      </w:pPr>
      <w:r>
        <w:t>Program będzie finansowany ze środków własnych gminy.</w:t>
      </w:r>
    </w:p>
    <w:p w:rsidR="00D27239" w:rsidRDefault="001719CF">
      <w:pPr>
        <w:pStyle w:val="Standard"/>
        <w:ind w:left="426" w:hanging="42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Wysokość środków finansowych planowanych na realizację programu współpracy                                 z org</w:t>
      </w:r>
      <w:r w:rsidR="007063B0">
        <w:rPr>
          <w:rFonts w:eastAsia="Times New Roman" w:cs="Times New Roman"/>
          <w:color w:val="000000"/>
        </w:rPr>
        <w:t>anizacjami pozarządowymi na 201</w:t>
      </w:r>
      <w:r w:rsidR="0079225D"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color w:val="000000"/>
        </w:rPr>
        <w:t xml:space="preserve"> rok wynosi </w:t>
      </w:r>
      <w:r w:rsidR="0079225D">
        <w:rPr>
          <w:rFonts w:eastAsia="Times New Roman" w:cs="Times New Roman"/>
          <w:color w:val="000000"/>
        </w:rPr>
        <w:t>90</w:t>
      </w:r>
      <w:r w:rsidR="00C75BEA">
        <w:rPr>
          <w:rFonts w:eastAsia="Times New Roman" w:cs="Times New Roman"/>
          <w:color w:val="000000"/>
        </w:rPr>
        <w:t xml:space="preserve">.000,00 </w:t>
      </w:r>
      <w:r>
        <w:rPr>
          <w:rFonts w:eastAsia="Times New Roman" w:cs="Times New Roman"/>
          <w:color w:val="000000"/>
        </w:rPr>
        <w:t>złotych.</w:t>
      </w:r>
    </w:p>
    <w:p w:rsidR="00D27239" w:rsidRDefault="001719CF">
      <w:pPr>
        <w:pStyle w:val="Standard"/>
        <w:ind w:left="426" w:hanging="426"/>
        <w:jc w:val="both"/>
      </w:pPr>
      <w:r>
        <w:rPr>
          <w:rFonts w:eastAsia="Times New Roman" w:cs="Times New Roman"/>
          <w:color w:val="000000"/>
        </w:rPr>
        <w:t xml:space="preserve">2.   </w:t>
      </w:r>
      <w:r>
        <w:t>Poszczególne zadania, zlecane  organizacjom  finansowane będą ze środków  przewidzianych        w budżecie gminy.</w:t>
      </w:r>
    </w:p>
    <w:p w:rsidR="00D27239" w:rsidRDefault="001719CF">
      <w:pPr>
        <w:pStyle w:val="Standard"/>
        <w:ind w:left="426" w:hanging="426"/>
        <w:jc w:val="both"/>
        <w:rPr>
          <w:rFonts w:eastAsia="Book Antiqua" w:cs="Book Antiqua"/>
          <w:color w:val="000000"/>
        </w:rPr>
      </w:pPr>
      <w:r>
        <w:rPr>
          <w:rFonts w:eastAsia="Book Antiqua" w:cs="Book Antiqua"/>
          <w:color w:val="000000"/>
        </w:rPr>
        <w:t>3.   Przekazanie  środków  nastąpi  po  zawarciu umowy na realizację zadania publicznego.</w:t>
      </w:r>
    </w:p>
    <w:p w:rsidR="00D27239" w:rsidRDefault="00D27239">
      <w:pPr>
        <w:pStyle w:val="Textbody"/>
        <w:jc w:val="both"/>
        <w:rPr>
          <w:b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X. SPOSÓB OCENY REALIZACJI PROGRAMU</w:t>
      </w:r>
    </w:p>
    <w:p w:rsidR="00D27239" w:rsidRDefault="001719CF">
      <w:pPr>
        <w:pStyle w:val="Standard"/>
        <w:numPr>
          <w:ilvl w:val="0"/>
          <w:numId w:val="11"/>
        </w:numPr>
        <w:tabs>
          <w:tab w:val="left" w:pos="510"/>
        </w:tabs>
        <w:ind w:left="360" w:hanging="36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Realizacja programu jest poddana ewaluacji, rozumianej jako planowane działanie, mające na celu ocenę realizacji wykonania programu.</w:t>
      </w:r>
    </w:p>
    <w:p w:rsidR="00D27239" w:rsidRDefault="001719CF">
      <w:pPr>
        <w:pStyle w:val="Standard"/>
        <w:numPr>
          <w:ilvl w:val="0"/>
          <w:numId w:val="11"/>
        </w:numPr>
        <w:tabs>
          <w:tab w:val="left" w:pos="525"/>
        </w:tabs>
        <w:autoSpaceDE w:val="0"/>
        <w:ind w:left="360" w:hanging="36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Celem ewalu</w:t>
      </w:r>
      <w:r w:rsidR="0079225D">
        <w:rPr>
          <w:rFonts w:eastAsia="Arial" w:cs="Arial"/>
          <w:color w:val="000000"/>
        </w:rPr>
        <w:t>acji za rok 2019</w:t>
      </w:r>
      <w:r>
        <w:rPr>
          <w:rFonts w:eastAsia="Arial" w:cs="Arial"/>
          <w:color w:val="000000"/>
        </w:rPr>
        <w:t xml:space="preserve"> będzie ocena wpływu programu na wzmocnienie organizacji  </w:t>
      </w:r>
      <w:r>
        <w:rPr>
          <w:rFonts w:eastAsia="Arial" w:cs="Arial"/>
          <w:color w:val="000000"/>
        </w:rPr>
        <w:br/>
        <w:t>i partnerstwa.</w:t>
      </w:r>
    </w:p>
    <w:p w:rsidR="00D27239" w:rsidRDefault="001719CF">
      <w:pPr>
        <w:pStyle w:val="Standard"/>
        <w:numPr>
          <w:ilvl w:val="0"/>
          <w:numId w:val="11"/>
        </w:numPr>
        <w:tabs>
          <w:tab w:val="left" w:pos="555"/>
        </w:tabs>
        <w:autoSpaceDE w:val="0"/>
        <w:ind w:left="360" w:hanging="36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Ustala się następujące wskaźniki niezbędne do oceny realizacji programu:</w:t>
      </w:r>
    </w:p>
    <w:p w:rsidR="00D27239" w:rsidRDefault="001719CF">
      <w:pPr>
        <w:pStyle w:val="Standard"/>
        <w:numPr>
          <w:ilvl w:val="0"/>
          <w:numId w:val="12"/>
        </w:numPr>
        <w:autoSpaceDE w:val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liczba ogłoszonych konkursów ofert,</w:t>
      </w:r>
    </w:p>
    <w:p w:rsidR="00D27239" w:rsidRDefault="001719CF">
      <w:pPr>
        <w:pStyle w:val="Standard"/>
        <w:numPr>
          <w:ilvl w:val="0"/>
          <w:numId w:val="12"/>
        </w:numPr>
        <w:autoSpaceDE w:val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liczba ofert złożonych w otwartych konkursach ofert, w tym liczba organizacji,</w:t>
      </w:r>
    </w:p>
    <w:p w:rsidR="00D27239" w:rsidRDefault="001719CF">
      <w:pPr>
        <w:pStyle w:val="Standard"/>
        <w:numPr>
          <w:ilvl w:val="0"/>
          <w:numId w:val="12"/>
        </w:numPr>
        <w:autoSpaceDE w:val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liczba zawartych umów na realizację zadania publicznego, w tym liczba organizacji,</w:t>
      </w:r>
    </w:p>
    <w:p w:rsidR="00D27239" w:rsidRDefault="001719CF">
      <w:pPr>
        <w:pStyle w:val="Standard"/>
        <w:numPr>
          <w:ilvl w:val="0"/>
          <w:numId w:val="12"/>
        </w:numPr>
        <w:autoSpaceDE w:val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liczba umów, które nie zostały zrealizowane,</w:t>
      </w:r>
    </w:p>
    <w:p w:rsidR="00D27239" w:rsidRDefault="001719CF">
      <w:pPr>
        <w:pStyle w:val="Standard"/>
        <w:numPr>
          <w:ilvl w:val="0"/>
          <w:numId w:val="12"/>
        </w:numPr>
        <w:autoSpaceDE w:val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wysokość udzielonych dotacji w poszczególnych obszarach,</w:t>
      </w:r>
    </w:p>
    <w:p w:rsidR="00D27239" w:rsidRDefault="001719CF">
      <w:pPr>
        <w:pStyle w:val="Standard"/>
        <w:numPr>
          <w:ilvl w:val="0"/>
          <w:numId w:val="12"/>
        </w:numPr>
        <w:autoSpaceDE w:val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liczba ofert wspólnie złożonych przez organizacje.</w:t>
      </w:r>
    </w:p>
    <w:p w:rsidR="00D27239" w:rsidRDefault="001719CF" w:rsidP="0026096A">
      <w:pPr>
        <w:pStyle w:val="Standard"/>
        <w:numPr>
          <w:ilvl w:val="0"/>
          <w:numId w:val="11"/>
        </w:numPr>
        <w:tabs>
          <w:tab w:val="left" w:pos="540"/>
        </w:tabs>
        <w:autoSpaceDE w:val="0"/>
        <w:ind w:left="360" w:hanging="36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Wójt w t</w:t>
      </w:r>
      <w:r w:rsidR="0079225D">
        <w:rPr>
          <w:rFonts w:eastAsia="Arial" w:cs="Arial"/>
          <w:color w:val="000000"/>
        </w:rPr>
        <w:t>erminie do dnia 30 kwietnia 2020</w:t>
      </w:r>
      <w:r>
        <w:rPr>
          <w:rFonts w:eastAsia="Arial" w:cs="Arial"/>
          <w:color w:val="000000"/>
        </w:rPr>
        <w:t xml:space="preserve"> r. opracuje sprawozdanie z realizacji programu, które przedstawi Radzie Gminy.</w:t>
      </w:r>
    </w:p>
    <w:p w:rsidR="00D27239" w:rsidRDefault="00D27239">
      <w:pPr>
        <w:pStyle w:val="Standard"/>
        <w:autoSpaceDE w:val="0"/>
        <w:jc w:val="both"/>
        <w:rPr>
          <w:rFonts w:eastAsia="Arial" w:cs="Arial"/>
          <w:b/>
          <w:bCs/>
          <w:color w:val="000000"/>
          <w:sz w:val="16"/>
          <w:szCs w:val="16"/>
        </w:rPr>
      </w:pPr>
    </w:p>
    <w:p w:rsidR="00D27239" w:rsidRDefault="001719CF">
      <w:pPr>
        <w:pStyle w:val="Textbody"/>
        <w:jc w:val="both"/>
        <w:rPr>
          <w:b/>
          <w:bCs/>
        </w:rPr>
      </w:pPr>
      <w:r>
        <w:rPr>
          <w:b/>
          <w:bCs/>
        </w:rPr>
        <w:t>XI. INFORMACJE O SPOSOBIE TWORZENIA PROGRAMU ORAZ PRZEBIEGU KONSULTACJI</w:t>
      </w:r>
    </w:p>
    <w:p w:rsidR="00D27239" w:rsidRDefault="001719CF">
      <w:pPr>
        <w:pStyle w:val="Standard"/>
        <w:autoSpaceDE w:val="0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>Projekt programu współpracy z org</w:t>
      </w:r>
      <w:r w:rsidR="0079225D">
        <w:rPr>
          <w:rFonts w:eastAsia="Times New Roman" w:cs="TimesNewRomanPSMT"/>
          <w:color w:val="000000"/>
          <w:lang w:eastAsia="pl-PL"/>
        </w:rPr>
        <w:t>anizacjami pozarządowymi na 2019</w:t>
      </w:r>
      <w:r>
        <w:rPr>
          <w:rFonts w:eastAsia="Times New Roman" w:cs="TimesNewRomanPSMT"/>
          <w:color w:val="000000"/>
          <w:lang w:eastAsia="pl-PL"/>
        </w:rPr>
        <w:t xml:space="preserve"> r. powstał na b</w:t>
      </w:r>
      <w:r w:rsidR="007063B0">
        <w:rPr>
          <w:rFonts w:eastAsia="Times New Roman" w:cs="TimesNewRomanPSMT"/>
          <w:color w:val="000000"/>
          <w:lang w:eastAsia="pl-PL"/>
        </w:rPr>
        <w:t xml:space="preserve">azie programu współpracy na </w:t>
      </w:r>
      <w:r w:rsidR="003973FD">
        <w:rPr>
          <w:rFonts w:eastAsia="Times New Roman" w:cs="TimesNewRomanPSMT"/>
          <w:color w:val="000000"/>
          <w:lang w:eastAsia="pl-PL"/>
        </w:rPr>
        <w:t>2018</w:t>
      </w:r>
      <w:r>
        <w:rPr>
          <w:rFonts w:eastAsia="Times New Roman" w:cs="TimesNewRomanPSMT"/>
          <w:color w:val="000000"/>
          <w:lang w:eastAsia="pl-PL"/>
        </w:rPr>
        <w:t xml:space="preserve"> r. z uwzględnieniem zmian wynikających ze znowelizowanej ustawy o działalności pożytku publicznego i o wolontariacie oraz z uwzględnieniem środków finansowych zaplanowanych  w projekcie budżetu na rok 201</w:t>
      </w:r>
      <w:r w:rsidR="0079225D">
        <w:rPr>
          <w:rFonts w:eastAsia="Times New Roman" w:cs="TimesNewRomanPSMT"/>
          <w:color w:val="000000"/>
          <w:lang w:eastAsia="pl-PL"/>
        </w:rPr>
        <w:t>9</w:t>
      </w:r>
      <w:r>
        <w:rPr>
          <w:rFonts w:eastAsia="Times New Roman" w:cs="TimesNewRomanPSMT"/>
          <w:color w:val="000000"/>
          <w:lang w:eastAsia="pl-PL"/>
        </w:rPr>
        <w:t>.</w:t>
      </w:r>
    </w:p>
    <w:p w:rsidR="00D27239" w:rsidRDefault="00D27239">
      <w:pPr>
        <w:pStyle w:val="Standard"/>
        <w:autoSpaceDE w:val="0"/>
        <w:jc w:val="both"/>
        <w:rPr>
          <w:rFonts w:eastAsia="Times New Roman" w:cs="TimesNewRomanPSMT"/>
          <w:color w:val="000000"/>
          <w:lang w:eastAsia="pl-PL"/>
        </w:rPr>
      </w:pPr>
    </w:p>
    <w:p w:rsidR="00D27239" w:rsidRDefault="001719CF">
      <w:pPr>
        <w:pStyle w:val="Standard"/>
        <w:autoSpaceDE w:val="0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>Tworzenie programu współpracy przebiegało w następujący sposób:</w:t>
      </w:r>
    </w:p>
    <w:p w:rsidR="00D27239" w:rsidRDefault="001719CF" w:rsidP="002B40E8">
      <w:pPr>
        <w:pStyle w:val="Standard"/>
        <w:numPr>
          <w:ilvl w:val="0"/>
          <w:numId w:val="14"/>
        </w:numPr>
        <w:tabs>
          <w:tab w:val="left" w:pos="525"/>
        </w:tabs>
        <w:autoSpaceDE w:val="0"/>
        <w:ind w:left="360" w:hanging="360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>Opracowan</w:t>
      </w:r>
      <w:r w:rsidR="0006160B">
        <w:rPr>
          <w:rFonts w:eastAsia="Times New Roman" w:cs="TimesNewRomanPSMT"/>
          <w:color w:val="000000"/>
          <w:lang w:eastAsia="pl-PL"/>
        </w:rPr>
        <w:t>ie projektu programu współpracy.</w:t>
      </w:r>
    </w:p>
    <w:p w:rsidR="0006160B" w:rsidRDefault="001719CF" w:rsidP="002B40E8">
      <w:pPr>
        <w:pStyle w:val="Standard"/>
        <w:numPr>
          <w:ilvl w:val="0"/>
          <w:numId w:val="14"/>
        </w:numPr>
        <w:tabs>
          <w:tab w:val="left" w:pos="540"/>
        </w:tabs>
        <w:autoSpaceDE w:val="0"/>
        <w:ind w:left="375" w:hanging="360"/>
        <w:jc w:val="both"/>
        <w:rPr>
          <w:rFonts w:eastAsia="Times New Roman" w:cs="TimesNewRomanPSMT"/>
          <w:lang w:eastAsia="pl-PL"/>
        </w:rPr>
      </w:pPr>
      <w:r w:rsidRPr="00C529DC">
        <w:rPr>
          <w:rFonts w:eastAsia="Times New Roman" w:cs="TimesNewRomanPSMT"/>
          <w:lang w:eastAsia="pl-PL"/>
        </w:rPr>
        <w:t xml:space="preserve">Skierowanie projektu programu współpracy do konsultacji, której szczegóły określa </w:t>
      </w:r>
      <w:r w:rsidR="0006160B">
        <w:rPr>
          <w:rFonts w:eastAsia="Times New Roman" w:cs="TimesNewRomanPSMT"/>
          <w:lang w:eastAsia="pl-PL"/>
        </w:rPr>
        <w:t>uchwała</w:t>
      </w:r>
    </w:p>
    <w:p w:rsidR="00D27239" w:rsidRPr="00C529DC" w:rsidRDefault="001719CF" w:rsidP="0006160B">
      <w:pPr>
        <w:pStyle w:val="Standard"/>
        <w:tabs>
          <w:tab w:val="left" w:pos="540"/>
        </w:tabs>
        <w:autoSpaceDE w:val="0"/>
        <w:ind w:left="15"/>
        <w:jc w:val="both"/>
        <w:rPr>
          <w:rFonts w:eastAsia="Times New Roman" w:cs="TimesNewRomanPSMT"/>
          <w:lang w:eastAsia="pl-PL"/>
        </w:rPr>
      </w:pPr>
      <w:r w:rsidRPr="00C529DC">
        <w:rPr>
          <w:rFonts w:eastAsia="Times New Roman" w:cs="TimesNewRomanPSMT"/>
          <w:lang w:eastAsia="pl-PL"/>
        </w:rPr>
        <w:t xml:space="preserve">Rady </w:t>
      </w:r>
      <w:r w:rsidR="002B40E8" w:rsidRPr="00C529DC">
        <w:rPr>
          <w:rFonts w:eastAsia="Times New Roman" w:cs="TimesNewRomanPSMT"/>
          <w:lang w:eastAsia="pl-PL"/>
        </w:rPr>
        <w:t xml:space="preserve">Gminy Konopnica </w:t>
      </w:r>
      <w:r w:rsidRPr="00C529DC">
        <w:rPr>
          <w:rFonts w:eastAsia="Times New Roman" w:cs="TimesNewRomanPSMT"/>
          <w:lang w:eastAsia="pl-PL"/>
        </w:rPr>
        <w:t>w</w:t>
      </w:r>
      <w:r w:rsidR="0006160B">
        <w:rPr>
          <w:rFonts w:eastAsia="Times New Roman" w:cs="TimesNewRomanPSMT"/>
          <w:lang w:eastAsia="pl-PL"/>
        </w:rPr>
        <w:t xml:space="preserve"> sprawie regulaminu konsultacji.</w:t>
      </w:r>
    </w:p>
    <w:p w:rsidR="0006160B" w:rsidRDefault="001719CF" w:rsidP="002B40E8">
      <w:pPr>
        <w:pStyle w:val="Standard"/>
        <w:numPr>
          <w:ilvl w:val="0"/>
          <w:numId w:val="14"/>
        </w:numPr>
        <w:tabs>
          <w:tab w:val="left" w:pos="555"/>
        </w:tabs>
        <w:autoSpaceDE w:val="0"/>
        <w:ind w:left="345" w:hanging="360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>Zebranie i rozpatrzenie uwag zgłoszonych przez o</w:t>
      </w:r>
      <w:r w:rsidR="0006160B">
        <w:rPr>
          <w:rFonts w:eastAsia="Times New Roman" w:cs="TimesNewRomanPSMT"/>
          <w:color w:val="000000"/>
          <w:lang w:eastAsia="pl-PL"/>
        </w:rPr>
        <w:t>rganizacje pozarządowe w drodze</w:t>
      </w:r>
    </w:p>
    <w:p w:rsidR="00D27239" w:rsidRDefault="0006160B" w:rsidP="0006160B">
      <w:pPr>
        <w:pStyle w:val="Standard"/>
        <w:tabs>
          <w:tab w:val="left" w:pos="555"/>
        </w:tabs>
        <w:autoSpaceDE w:val="0"/>
        <w:ind w:left="-15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>Konsultacji.</w:t>
      </w:r>
    </w:p>
    <w:p w:rsidR="00D27239" w:rsidRDefault="001719CF">
      <w:pPr>
        <w:pStyle w:val="Standard"/>
        <w:numPr>
          <w:ilvl w:val="0"/>
          <w:numId w:val="14"/>
        </w:numPr>
        <w:tabs>
          <w:tab w:val="left" w:pos="555"/>
        </w:tabs>
        <w:autoSpaceDE w:val="0"/>
        <w:ind w:left="360" w:hanging="360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 xml:space="preserve"> Przedłożenie projektu programu współpracy Radzie Gminy </w:t>
      </w:r>
      <w:r w:rsidR="00C75BEA">
        <w:t>Konopnica</w:t>
      </w:r>
      <w:r w:rsidR="0006160B">
        <w:rPr>
          <w:rFonts w:eastAsia="Times New Roman" w:cs="TimesNewRomanPSMT"/>
          <w:color w:val="000000"/>
          <w:lang w:eastAsia="pl-PL"/>
        </w:rPr>
        <w:t>.</w:t>
      </w:r>
    </w:p>
    <w:p w:rsidR="0006160B" w:rsidRDefault="001719CF">
      <w:pPr>
        <w:pStyle w:val="Standard"/>
        <w:numPr>
          <w:ilvl w:val="0"/>
          <w:numId w:val="14"/>
        </w:numPr>
        <w:tabs>
          <w:tab w:val="left" w:pos="540"/>
        </w:tabs>
        <w:autoSpaceDE w:val="0"/>
        <w:ind w:left="360" w:hanging="360"/>
        <w:jc w:val="both"/>
        <w:rPr>
          <w:rFonts w:eastAsia="Times New Roman" w:cs="TimesNewRomanPSMT"/>
          <w:color w:val="000000"/>
          <w:lang w:eastAsia="pl-PL"/>
        </w:rPr>
      </w:pPr>
      <w:r>
        <w:rPr>
          <w:rFonts w:eastAsia="Times New Roman" w:cs="TimesNewRomanPSMT"/>
          <w:color w:val="000000"/>
          <w:lang w:eastAsia="pl-PL"/>
        </w:rPr>
        <w:t xml:space="preserve"> Podjęcie uchwały w sprawie uchwalenia programu współpracy przez Radę Gminy</w:t>
      </w:r>
    </w:p>
    <w:p w:rsidR="00D27239" w:rsidRDefault="00C75BEA" w:rsidP="0006160B">
      <w:pPr>
        <w:pStyle w:val="Standard"/>
        <w:tabs>
          <w:tab w:val="left" w:pos="540"/>
        </w:tabs>
        <w:autoSpaceDE w:val="0"/>
        <w:jc w:val="both"/>
        <w:rPr>
          <w:rFonts w:eastAsia="Times New Roman" w:cs="TimesNewRomanPSMT"/>
          <w:color w:val="000000"/>
          <w:lang w:eastAsia="pl-PL"/>
        </w:rPr>
      </w:pPr>
      <w:r>
        <w:t>Konopnica</w:t>
      </w:r>
      <w:r w:rsidR="001719CF">
        <w:rPr>
          <w:rFonts w:eastAsia="Times New Roman" w:cs="TimesNewRomanPSMT"/>
          <w:color w:val="000000"/>
          <w:lang w:eastAsia="pl-PL"/>
        </w:rPr>
        <w:t>.</w:t>
      </w:r>
    </w:p>
    <w:p w:rsidR="00D27239" w:rsidRDefault="00D27239">
      <w:pPr>
        <w:pStyle w:val="Textbody"/>
        <w:jc w:val="both"/>
        <w:rPr>
          <w:b/>
          <w:bCs/>
          <w:sz w:val="16"/>
          <w:szCs w:val="16"/>
        </w:rPr>
      </w:pPr>
    </w:p>
    <w:p w:rsidR="00D27239" w:rsidRDefault="001719CF">
      <w:pPr>
        <w:pStyle w:val="Textbody"/>
        <w:jc w:val="both"/>
        <w:rPr>
          <w:b/>
          <w:bCs/>
        </w:rPr>
      </w:pPr>
      <w:r>
        <w:rPr>
          <w:b/>
          <w:bCs/>
        </w:rPr>
        <w:t>XII. TRYB POWOŁYWANIA I ZASADY DZIAŁANIA KOMISJI KONKURSOWYCH DO OPINIOWANIA OFERT W OTWARTYCH KONKURSACH OFERT.</w:t>
      </w:r>
    </w:p>
    <w:p w:rsidR="00D27239" w:rsidRDefault="001719CF">
      <w:pPr>
        <w:pStyle w:val="Textbody"/>
        <w:spacing w:after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>1. Oferty złożone przez organizacje opiniuje specjalnie do tego powołana komisja konkursowa.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Times New Roman" w:cs="Times New Roman"/>
          <w:color w:val="000000"/>
        </w:rPr>
        <w:t xml:space="preserve">2. Komisję konkursową i jej skład osobowy powołuje </w:t>
      </w:r>
      <w:r>
        <w:rPr>
          <w:rFonts w:eastAsia="Arial" w:cs="Arial"/>
        </w:rPr>
        <w:t xml:space="preserve">Wójt w drodze zarządzenia, każdorazowo            </w:t>
      </w:r>
    </w:p>
    <w:p w:rsidR="00D27239" w:rsidRDefault="001719CF">
      <w:pPr>
        <w:pStyle w:val="Textbody"/>
        <w:spacing w:after="0"/>
        <w:jc w:val="both"/>
        <w:rPr>
          <w:rFonts w:eastAsia="Arial" w:cs="Arial"/>
        </w:rPr>
      </w:pPr>
      <w:r>
        <w:rPr>
          <w:rFonts w:eastAsia="Arial" w:cs="Arial"/>
        </w:rPr>
        <w:t xml:space="preserve">    w związku z ogłoszonym konkursem ofert.</w:t>
      </w:r>
    </w:p>
    <w:p w:rsidR="00D27239" w:rsidRDefault="001719CF">
      <w:pPr>
        <w:pStyle w:val="Textbody"/>
        <w:spacing w:after="0"/>
        <w:ind w:left="283" w:hanging="283"/>
        <w:jc w:val="both"/>
      </w:pPr>
      <w:r>
        <w:rPr>
          <w:rFonts w:eastAsia="Arial" w:cs="Arial"/>
        </w:rPr>
        <w:t xml:space="preserve">3. </w:t>
      </w:r>
      <w:r>
        <w:t xml:space="preserve">W skład Komisji wchodzą przedstawiciele jednostki samorządu terytorialnego oraz osoby reprezentujące organizacje pozarządowe i podmioty uprawnione do prowadzenia działalności pożytku publicznego, z wyłączeniem osób reprezentujących podmioty biorące udział </w:t>
      </w:r>
      <w:r>
        <w:br/>
        <w:t>w konkursie.</w:t>
      </w:r>
    </w:p>
    <w:p w:rsidR="00D27239" w:rsidRDefault="001719CF">
      <w:pPr>
        <w:pStyle w:val="Textbody"/>
        <w:spacing w:after="0"/>
        <w:ind w:left="227" w:hanging="227"/>
        <w:jc w:val="both"/>
      </w:pPr>
      <w:r>
        <w:rPr>
          <w:rFonts w:eastAsia="Arial" w:cs="Arial"/>
          <w:color w:val="000000"/>
        </w:rPr>
        <w:t xml:space="preserve">4. Komisja konkursowa może działać bez udziału osób wskazanych przez organizacje pozarządowe </w:t>
      </w:r>
      <w:r>
        <w:rPr>
          <w:rFonts w:eastAsia="Arial" w:cs="Arial"/>
          <w:color w:val="000000"/>
        </w:rPr>
        <w:lastRenderedPageBreak/>
        <w:t xml:space="preserve">lub podmioty wymienione w art. 3 ust. 3, jeżeli wystąpią okoliczności wymienione w </w:t>
      </w:r>
      <w:proofErr w:type="spellStart"/>
      <w:r>
        <w:rPr>
          <w:rFonts w:eastAsia="Arial" w:cs="Arial"/>
          <w:color w:val="000000"/>
        </w:rPr>
        <w:t>art</w:t>
      </w:r>
      <w:proofErr w:type="spellEnd"/>
      <w:r>
        <w:rPr>
          <w:rFonts w:eastAsia="Arial" w:cs="Arial"/>
          <w:color w:val="000000"/>
        </w:rPr>
        <w:t xml:space="preserve"> 15 ust. 2da ustawy.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  <w:color w:val="000000"/>
        </w:rPr>
        <w:t>5. W składzie komisji mogą również zasiadać, z głosem doradczym, osoby posiadające</w:t>
      </w:r>
      <w:r w:rsidR="00BC2227"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 xml:space="preserve">    </w:t>
      </w:r>
      <w:r>
        <w:rPr>
          <w:rFonts w:eastAsia="Arial" w:cs="Arial"/>
        </w:rPr>
        <w:t>specjalistyczną wiedzę w dziedzinie obejmującej zakres zadań publicznych, których konkurs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  <w:color w:val="000000"/>
          <w:lang w:eastAsia="en-US" w:bidi="en-US"/>
        </w:rPr>
        <w:t xml:space="preserve">    dotyczy.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</w:rPr>
        <w:t xml:space="preserve">6. </w:t>
      </w:r>
      <w:r>
        <w:rPr>
          <w:rFonts w:eastAsia="Arial" w:cs="Arial"/>
          <w:color w:val="000000"/>
        </w:rPr>
        <w:t>Szczegółowy tryb działania komisji konkursowej oraz kryt</w:t>
      </w:r>
      <w:r w:rsidR="00BC2227">
        <w:rPr>
          <w:rFonts w:eastAsia="Arial" w:cs="Arial"/>
          <w:color w:val="000000"/>
        </w:rPr>
        <w:t xml:space="preserve">eria opiniowania ofert zostaną </w:t>
      </w:r>
      <w:r>
        <w:rPr>
          <w:rFonts w:eastAsia="Arial" w:cs="Arial"/>
          <w:color w:val="000000"/>
        </w:rPr>
        <w:t xml:space="preserve">           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  <w:color w:val="000000"/>
        </w:rPr>
        <w:t xml:space="preserve">    określone w Zarządzeniu Wójta Gminy </w:t>
      </w:r>
      <w:r>
        <w:rPr>
          <w:rFonts w:eastAsia="Times New Roman" w:cs="Times New Roman"/>
          <w:color w:val="000000"/>
          <w:lang w:eastAsia="en-US" w:bidi="en-US"/>
        </w:rPr>
        <w:t xml:space="preserve"> o jej powołaniu.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</w:rPr>
        <w:t>7. Komisja konkursowa dokonuje oceny złożonych ofert w terminie i według kryteriów</w:t>
      </w:r>
      <w:r w:rsidR="0079225D">
        <w:rPr>
          <w:rFonts w:eastAsia="Arial" w:cs="Arial"/>
        </w:rPr>
        <w:t xml:space="preserve"> </w:t>
      </w:r>
      <w:r>
        <w:rPr>
          <w:rFonts w:eastAsia="Arial" w:cs="Arial"/>
          <w:color w:val="000000"/>
          <w:lang w:eastAsia="en-US" w:bidi="en-US"/>
        </w:rPr>
        <w:t>określonych w ogłoszeniu o otwartym konkursie.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</w:rPr>
        <w:t>8. Komisja konkursowa sporządza i przedstawia Wójtowi protokół wraz z propozycją wyboru</w:t>
      </w:r>
      <w:r w:rsidR="00BC2227">
        <w:rPr>
          <w:rFonts w:eastAsia="Arial" w:cs="Arial"/>
        </w:rPr>
        <w:t xml:space="preserve"> </w:t>
      </w:r>
      <w:r>
        <w:rPr>
          <w:rFonts w:eastAsia="Arial" w:cs="Arial"/>
        </w:rPr>
        <w:t xml:space="preserve">    oferty lub ofert i wysokości dotacji na realizację zadania publicznego. </w:t>
      </w:r>
      <w:r>
        <w:rPr>
          <w:rFonts w:eastAsia="Times New Roman" w:cs="Times New Roman"/>
          <w:color w:val="000000"/>
          <w:lang w:eastAsia="en-US" w:bidi="en-US"/>
        </w:rPr>
        <w:t>Ostatecznego wyboru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Times New Roman" w:cs="Times New Roman"/>
          <w:color w:val="000000"/>
          <w:lang w:eastAsia="en-US" w:bidi="en-US"/>
        </w:rPr>
        <w:t xml:space="preserve">    dokonuje Wójt.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Times New Roman" w:cs="Times New Roman"/>
          <w:color w:val="000000"/>
          <w:lang w:eastAsia="en-US" w:bidi="en-US"/>
        </w:rPr>
        <w:t xml:space="preserve">9. </w:t>
      </w:r>
      <w:r>
        <w:rPr>
          <w:rFonts w:eastAsia="Arial" w:cs="Arial"/>
          <w:color w:val="000000"/>
          <w:lang w:eastAsia="en-US" w:bidi="en-US"/>
        </w:rPr>
        <w:t>Udział w pracach komisji konkursowej jest nieodpłatny.</w:t>
      </w:r>
      <w:r>
        <w:rPr>
          <w:rFonts w:eastAsia="Times New Roman" w:cs="Times New Roman"/>
          <w:color w:val="000000"/>
          <w:lang w:eastAsia="en-US" w:bidi="en-US"/>
        </w:rPr>
        <w:t xml:space="preserve">                 </w:t>
      </w:r>
    </w:p>
    <w:p w:rsidR="00D27239" w:rsidRDefault="00D27239">
      <w:pPr>
        <w:pStyle w:val="Standard"/>
        <w:tabs>
          <w:tab w:val="left" w:pos="285"/>
        </w:tabs>
        <w:autoSpaceDE w:val="0"/>
        <w:jc w:val="both"/>
        <w:rPr>
          <w:rFonts w:eastAsia="Times New Roman" w:cs="Times New Roman"/>
          <w:b/>
          <w:color w:val="000000"/>
          <w:sz w:val="16"/>
          <w:szCs w:val="16"/>
          <w:lang w:eastAsia="en-US" w:bidi="en-US"/>
        </w:rPr>
      </w:pPr>
    </w:p>
    <w:p w:rsidR="00D27239" w:rsidRDefault="001719CF">
      <w:pPr>
        <w:pStyle w:val="Textbody"/>
        <w:jc w:val="both"/>
        <w:rPr>
          <w:b/>
        </w:rPr>
      </w:pPr>
      <w:r>
        <w:rPr>
          <w:b/>
        </w:rPr>
        <w:t>XIII. POSTANOWIENIA KOŃCOWE</w:t>
      </w:r>
    </w:p>
    <w:p w:rsidR="00D27239" w:rsidRDefault="001719CF">
      <w:pPr>
        <w:pStyle w:val="Textbody"/>
        <w:spacing w:after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>1. W zakresie nieuregulowanym niniejszym programem, do współpracy gminy z organizacjami</w:t>
      </w:r>
    </w:p>
    <w:p w:rsidR="00D27239" w:rsidRDefault="001719CF">
      <w:pPr>
        <w:pStyle w:val="Textbody"/>
        <w:spacing w:after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 xml:space="preserve">    pozarządowymi stosuje się przepisy ustawy.</w:t>
      </w:r>
    </w:p>
    <w:p w:rsidR="00D27239" w:rsidRDefault="001719CF">
      <w:pPr>
        <w:pStyle w:val="Textbody"/>
        <w:spacing w:after="0"/>
        <w:ind w:left="426" w:hanging="426"/>
        <w:jc w:val="both"/>
      </w:pPr>
      <w:r>
        <w:rPr>
          <w:rFonts w:eastAsia="Arial" w:cs="Arial"/>
        </w:rPr>
        <w:t>2. Zmiany niniejszego programu wymagają formy przyjętej do jego uchwalenia.</w:t>
      </w:r>
    </w:p>
    <w:sectPr w:rsidR="00D27239" w:rsidSect="00D2723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FD" w:rsidRDefault="00E45AFD" w:rsidP="00D27239">
      <w:r>
        <w:separator/>
      </w:r>
    </w:p>
  </w:endnote>
  <w:endnote w:type="continuationSeparator" w:id="0">
    <w:p w:rsidR="00E45AFD" w:rsidRDefault="00E45AFD" w:rsidP="00D27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Symbol"/>
    <w:charset w:val="00"/>
    <w:family w:val="auto"/>
    <w:pitch w:val="variable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FD" w:rsidRDefault="00E45AFD" w:rsidP="00D27239">
      <w:r w:rsidRPr="00D27239">
        <w:rPr>
          <w:color w:val="000000"/>
        </w:rPr>
        <w:separator/>
      </w:r>
    </w:p>
  </w:footnote>
  <w:footnote w:type="continuationSeparator" w:id="0">
    <w:p w:rsidR="00E45AFD" w:rsidRDefault="00E45AFD" w:rsidP="00D27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8F"/>
    <w:multiLevelType w:val="multilevel"/>
    <w:tmpl w:val="C104618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3C632C"/>
    <w:multiLevelType w:val="singleLevel"/>
    <w:tmpl w:val="F9804F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1E22250A"/>
    <w:multiLevelType w:val="hybridMultilevel"/>
    <w:tmpl w:val="A17C9D62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25125ED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9DA38B9"/>
    <w:multiLevelType w:val="multilevel"/>
    <w:tmpl w:val="7E3AD9B6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9510C96"/>
    <w:multiLevelType w:val="singleLevel"/>
    <w:tmpl w:val="F9804F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3B027FA1"/>
    <w:multiLevelType w:val="singleLevel"/>
    <w:tmpl w:val="2F8463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3D244A30"/>
    <w:multiLevelType w:val="hybridMultilevel"/>
    <w:tmpl w:val="4A2CC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C29BF"/>
    <w:multiLevelType w:val="multilevel"/>
    <w:tmpl w:val="7EE47030"/>
    <w:styleLink w:val="WW8Num3"/>
    <w:lvl w:ilvl="0">
      <w:start w:val="1"/>
      <w:numFmt w:val="decimal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436E270E"/>
    <w:multiLevelType w:val="multilevel"/>
    <w:tmpl w:val="F7087A6A"/>
    <w:lvl w:ilvl="0">
      <w:start w:val="1"/>
      <w:numFmt w:val="decimal"/>
      <w:lvlText w:val="%1)"/>
      <w:lvlJc w:val="left"/>
      <w:pPr>
        <w:ind w:left="476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48D71B57"/>
    <w:multiLevelType w:val="multilevel"/>
    <w:tmpl w:val="F96AD8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A9207B9"/>
    <w:multiLevelType w:val="multilevel"/>
    <w:tmpl w:val="FAF08346"/>
    <w:lvl w:ilvl="0">
      <w:start w:val="1"/>
      <w:numFmt w:val="decimal"/>
      <w:lvlText w:val="%1)"/>
      <w:lvlJc w:val="left"/>
      <w:pPr>
        <w:ind w:left="476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4D63058D"/>
    <w:multiLevelType w:val="multilevel"/>
    <w:tmpl w:val="4E6A97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7F639B6"/>
    <w:multiLevelType w:val="hybridMultilevel"/>
    <w:tmpl w:val="5D282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33282"/>
    <w:multiLevelType w:val="multilevel"/>
    <w:tmpl w:val="4BC2B3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>
    <w:nsid w:val="5DDD30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FB5866"/>
    <w:multiLevelType w:val="multilevel"/>
    <w:tmpl w:val="1DE686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1984F4A"/>
    <w:multiLevelType w:val="hybridMultilevel"/>
    <w:tmpl w:val="2AF20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1F6D4E"/>
    <w:multiLevelType w:val="multilevel"/>
    <w:tmpl w:val="3C68BAF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9">
    <w:nsid w:val="6A6750A8"/>
    <w:multiLevelType w:val="multilevel"/>
    <w:tmpl w:val="0482549A"/>
    <w:lvl w:ilvl="0">
      <w:start w:val="1"/>
      <w:numFmt w:val="decimal"/>
      <w:lvlText w:val="%1)"/>
      <w:lvlJc w:val="left"/>
      <w:pPr>
        <w:ind w:left="476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>
    <w:nsid w:val="6B265E50"/>
    <w:multiLevelType w:val="hybridMultilevel"/>
    <w:tmpl w:val="DADA64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74DC6"/>
    <w:multiLevelType w:val="multilevel"/>
    <w:tmpl w:val="D2826A56"/>
    <w:lvl w:ilvl="0">
      <w:start w:val="1"/>
      <w:numFmt w:val="decimal"/>
      <w:lvlText w:val="%1)"/>
      <w:lvlJc w:val="left"/>
      <w:pPr>
        <w:ind w:left="476" w:hanging="363"/>
      </w:pPr>
    </w:lvl>
    <w:lvl w:ilvl="1">
      <w:numFmt w:val="bullet"/>
      <w:lvlText w:val="-"/>
      <w:lvlJc w:val="left"/>
      <w:pPr>
        <w:ind w:left="1364" w:hanging="284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8"/>
  </w:num>
  <w:num w:numId="5">
    <w:abstractNumId w:val="10"/>
  </w:num>
  <w:num w:numId="6">
    <w:abstractNumId w:val="16"/>
  </w:num>
  <w:num w:numId="7">
    <w:abstractNumId w:val="9"/>
  </w:num>
  <w:num w:numId="8">
    <w:abstractNumId w:val="21"/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/>
  </w:num>
  <w:num w:numId="14">
    <w:abstractNumId w:val="12"/>
  </w:num>
  <w:num w:numId="15">
    <w:abstractNumId w:val="17"/>
  </w:num>
  <w:num w:numId="16">
    <w:abstractNumId w:val="20"/>
  </w:num>
  <w:num w:numId="17">
    <w:abstractNumId w:val="3"/>
  </w:num>
  <w:num w:numId="18">
    <w:abstractNumId w:val="6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"/>
  </w:num>
  <w:num w:numId="21">
    <w:abstractNumId w:val="15"/>
    <w:lvlOverride w:ilvl="0">
      <w:startOverride w:val="1"/>
    </w:lvlOverride>
  </w:num>
  <w:num w:numId="22">
    <w:abstractNumId w:val="2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239"/>
    <w:rsid w:val="0006160B"/>
    <w:rsid w:val="00090E24"/>
    <w:rsid w:val="0011106E"/>
    <w:rsid w:val="001719CF"/>
    <w:rsid w:val="001B08BC"/>
    <w:rsid w:val="002013B3"/>
    <w:rsid w:val="0026096A"/>
    <w:rsid w:val="002B40E8"/>
    <w:rsid w:val="002E1045"/>
    <w:rsid w:val="0032161B"/>
    <w:rsid w:val="003973FD"/>
    <w:rsid w:val="007063B0"/>
    <w:rsid w:val="0079225D"/>
    <w:rsid w:val="00893D20"/>
    <w:rsid w:val="0091719E"/>
    <w:rsid w:val="009C4314"/>
    <w:rsid w:val="009C4F6D"/>
    <w:rsid w:val="009F4D10"/>
    <w:rsid w:val="00A90741"/>
    <w:rsid w:val="00AA3995"/>
    <w:rsid w:val="00B85B32"/>
    <w:rsid w:val="00BC2227"/>
    <w:rsid w:val="00C529DC"/>
    <w:rsid w:val="00C75BEA"/>
    <w:rsid w:val="00D27239"/>
    <w:rsid w:val="00DA3D58"/>
    <w:rsid w:val="00E45AFD"/>
    <w:rsid w:val="00E83BC5"/>
    <w:rsid w:val="00F1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723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723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27239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D27239"/>
    <w:pPr>
      <w:spacing w:after="120"/>
    </w:pPr>
  </w:style>
  <w:style w:type="paragraph" w:styleId="Lista">
    <w:name w:val="List"/>
    <w:basedOn w:val="Textbody"/>
    <w:rsid w:val="00D27239"/>
    <w:rPr>
      <w:rFonts w:cs="Tahoma"/>
    </w:rPr>
  </w:style>
  <w:style w:type="paragraph" w:styleId="Legenda">
    <w:name w:val="caption"/>
    <w:basedOn w:val="Standard"/>
    <w:rsid w:val="00D2723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27239"/>
    <w:pPr>
      <w:suppressLineNumbers/>
    </w:pPr>
    <w:rPr>
      <w:rFonts w:cs="Tahoma"/>
    </w:rPr>
  </w:style>
  <w:style w:type="paragraph" w:customStyle="1" w:styleId="Default">
    <w:name w:val="Default"/>
    <w:basedOn w:val="Standard"/>
    <w:rsid w:val="00D27239"/>
    <w:pPr>
      <w:autoSpaceDE w:val="0"/>
    </w:pPr>
    <w:rPr>
      <w:rFonts w:ascii="Book Antiqua" w:eastAsia="Book Antiqua" w:hAnsi="Book Antiqua" w:cs="Book Antiqua"/>
      <w:color w:val="000000"/>
      <w:lang w:val="de-DE" w:eastAsia="ja-JP" w:bidi="fa-IR"/>
    </w:rPr>
  </w:style>
  <w:style w:type="paragraph" w:styleId="Tekstpodstawowy2">
    <w:name w:val="Body Text 2"/>
    <w:basedOn w:val="Default"/>
    <w:next w:val="Default"/>
    <w:rsid w:val="00D27239"/>
    <w:rPr>
      <w:rFonts w:ascii="Times New Roman" w:eastAsia="Andale Sans UI" w:hAnsi="Times New Roman" w:cs="Tahoma"/>
      <w:color w:val="auto"/>
    </w:rPr>
  </w:style>
  <w:style w:type="paragraph" w:customStyle="1" w:styleId="WW-Tekstpodstawowy21">
    <w:name w:val="WW-Tekst podstawowy 21"/>
    <w:basedOn w:val="Standard"/>
    <w:rsid w:val="00D27239"/>
    <w:pPr>
      <w:jc w:val="both"/>
    </w:pPr>
    <w:rPr>
      <w:bCs/>
    </w:rPr>
  </w:style>
  <w:style w:type="paragraph" w:styleId="Tekstdymka">
    <w:name w:val="Balloon Text"/>
    <w:basedOn w:val="Normalny"/>
    <w:rsid w:val="00D27239"/>
    <w:rPr>
      <w:rFonts w:ascii="Tahoma" w:hAnsi="Tahoma"/>
      <w:sz w:val="16"/>
      <w:szCs w:val="14"/>
    </w:rPr>
  </w:style>
  <w:style w:type="paragraph" w:customStyle="1" w:styleId="Quotations">
    <w:name w:val="Quotations"/>
    <w:basedOn w:val="Standard"/>
    <w:rsid w:val="00D27239"/>
    <w:pPr>
      <w:spacing w:after="283"/>
      <w:ind w:left="567" w:right="567"/>
    </w:pPr>
  </w:style>
  <w:style w:type="paragraph" w:styleId="Tytu">
    <w:name w:val="Title"/>
    <w:basedOn w:val="Heading"/>
    <w:next w:val="Textbody"/>
    <w:rsid w:val="00D27239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D27239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D27239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D27239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D27239"/>
    <w:pPr>
      <w:spacing w:before="140"/>
      <w:outlineLvl w:val="2"/>
    </w:pPr>
    <w:rPr>
      <w:b/>
      <w:bCs/>
    </w:rPr>
  </w:style>
  <w:style w:type="character" w:customStyle="1" w:styleId="BulletSymbols">
    <w:name w:val="Bullet Symbols"/>
    <w:rsid w:val="00D2723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D27239"/>
  </w:style>
  <w:style w:type="character" w:customStyle="1" w:styleId="TekstdymkaZnak">
    <w:name w:val="Tekst dymka Znak"/>
    <w:basedOn w:val="Domylnaczcionkaakapitu"/>
    <w:rsid w:val="00D27239"/>
    <w:rPr>
      <w:rFonts w:ascii="Tahoma" w:hAnsi="Tahoma"/>
      <w:sz w:val="16"/>
      <w:szCs w:val="14"/>
    </w:rPr>
  </w:style>
  <w:style w:type="numbering" w:customStyle="1" w:styleId="WW8Num3">
    <w:name w:val="WW8Num3"/>
    <w:basedOn w:val="Bezlisty"/>
    <w:rsid w:val="00D27239"/>
    <w:pPr>
      <w:numPr>
        <w:numId w:val="1"/>
      </w:numPr>
    </w:pPr>
  </w:style>
  <w:style w:type="numbering" w:customStyle="1" w:styleId="WW8Num2">
    <w:name w:val="WW8Num2"/>
    <w:basedOn w:val="Bezlisty"/>
    <w:rsid w:val="00D2723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1917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Gręboszów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2017-11-14T08:42:00Z</cp:lastPrinted>
  <dcterms:created xsi:type="dcterms:W3CDTF">2018-12-11T09:24:00Z</dcterms:created>
  <dcterms:modified xsi:type="dcterms:W3CDTF">2018-12-11T09:24:00Z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